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5F" w:rsidRPr="00682C77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</w:rPr>
      </w:pPr>
      <w:r w:rsidRPr="00682C77">
        <w:rPr>
          <w:rFonts w:ascii="Verdana" w:hAnsi="Verdana" w:cs="Arial"/>
          <w:b/>
          <w:bCs/>
        </w:rPr>
        <w:t>Universidade Federal de Campina Grande</w:t>
      </w:r>
    </w:p>
    <w:p w:rsidR="00682C77" w:rsidRPr="001A104C" w:rsidRDefault="00682C77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Centro de Engenharia Elétrica e Informática</w:t>
      </w:r>
    </w:p>
    <w:p w:rsidR="00FD005F" w:rsidRPr="00682C77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0"/>
          <w:szCs w:val="20"/>
        </w:rPr>
      </w:pPr>
      <w:r w:rsidRPr="00682C77">
        <w:rPr>
          <w:rFonts w:ascii="Verdana" w:hAnsi="Verdana" w:cs="Arial"/>
          <w:b/>
          <w:bCs/>
          <w:sz w:val="20"/>
          <w:szCs w:val="20"/>
        </w:rPr>
        <w:t>Departamento de Sistemas e Computação</w:t>
      </w:r>
    </w:p>
    <w:p w:rsidR="00FD005F" w:rsidRPr="001A104C" w:rsidRDefault="00FD005F" w:rsidP="001A104C">
      <w:pPr>
        <w:widowControl w:val="0"/>
        <w:spacing w:before="60" w:after="60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</w:p>
    <w:p w:rsidR="003B1CD4" w:rsidRDefault="003B1CD4" w:rsidP="001A104C">
      <w:pPr>
        <w:widowControl w:val="0"/>
        <w:rPr>
          <w:rFonts w:ascii="Verdana" w:hAnsi="Verdana"/>
          <w:sz w:val="22"/>
          <w:szCs w:val="22"/>
        </w:rPr>
      </w:pPr>
    </w:p>
    <w:p w:rsidR="00682C77" w:rsidRDefault="00682C77" w:rsidP="001A104C">
      <w:pPr>
        <w:widowControl w:val="0"/>
        <w:rPr>
          <w:rFonts w:ascii="Verdana" w:hAnsi="Verdana"/>
          <w:sz w:val="22"/>
          <w:szCs w:val="22"/>
        </w:rPr>
      </w:pPr>
    </w:p>
    <w:p w:rsidR="00682C77" w:rsidRPr="001A104C" w:rsidRDefault="00682C77" w:rsidP="001A104C">
      <w:pPr>
        <w:widowControl w:val="0"/>
        <w:rPr>
          <w:rFonts w:ascii="Verdana" w:hAnsi="Verdana"/>
          <w:sz w:val="22"/>
          <w:szCs w:val="22"/>
        </w:rPr>
      </w:pPr>
    </w:p>
    <w:p w:rsidR="003B1CD4" w:rsidRPr="001A104C" w:rsidRDefault="003B1CD4" w:rsidP="001A104C">
      <w:pPr>
        <w:widowControl w:val="0"/>
        <w:rPr>
          <w:rFonts w:ascii="Verdana" w:hAnsi="Verdana"/>
          <w:sz w:val="22"/>
          <w:szCs w:val="22"/>
        </w:rPr>
      </w:pPr>
    </w:p>
    <w:p w:rsidR="00FD005F" w:rsidRDefault="00375715" w:rsidP="001A104C">
      <w:pPr>
        <w:pStyle w:val="Ttulo3"/>
        <w:keepNext w:val="0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Relatório </w:t>
      </w:r>
      <w:r w:rsidR="00FD005F" w:rsidRPr="001A104C">
        <w:rPr>
          <w:rFonts w:ascii="Verdana" w:hAnsi="Verdana"/>
          <w:sz w:val="22"/>
          <w:szCs w:val="22"/>
        </w:rPr>
        <w:t xml:space="preserve">de </w:t>
      </w:r>
      <w:r w:rsidR="00CA5832">
        <w:rPr>
          <w:rFonts w:ascii="Verdana" w:hAnsi="Verdana"/>
          <w:sz w:val="22"/>
          <w:szCs w:val="22"/>
        </w:rPr>
        <w:t>Seminário</w:t>
      </w:r>
      <w:r w:rsidR="00365DC5">
        <w:rPr>
          <w:rFonts w:ascii="Verdana" w:hAnsi="Verdana"/>
          <w:sz w:val="22"/>
          <w:szCs w:val="22"/>
        </w:rPr>
        <w:t xml:space="preserve"> de Pesquisa</w:t>
      </w:r>
    </w:p>
    <w:p w:rsidR="00365DC5" w:rsidRDefault="00365DC5" w:rsidP="00365DC5"/>
    <w:p w:rsidR="00FD480D" w:rsidRDefault="00FD480D" w:rsidP="00FD480D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Fundamentação e Aplicações de Interpolação e Ajuste de Curvas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pStyle w:val="Ttulo2"/>
        <w:keepNext w:val="0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>Disciplina</w:t>
      </w:r>
    </w:p>
    <w:p w:rsidR="00FD005F" w:rsidRDefault="00FD480D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Cálculo Numérico</w:t>
      </w:r>
    </w:p>
    <w:p w:rsidR="00365DC5" w:rsidRPr="00365DC5" w:rsidRDefault="00365DC5" w:rsidP="001A104C">
      <w:pPr>
        <w:widowControl w:val="0"/>
        <w:spacing w:before="60" w:after="60"/>
        <w:jc w:val="center"/>
        <w:rPr>
          <w:rFonts w:ascii="Verdana" w:hAnsi="Verdana" w:cs="Arial"/>
          <w:b/>
          <w:sz w:val="22"/>
          <w:szCs w:val="22"/>
        </w:rPr>
      </w:pPr>
    </w:p>
    <w:p w:rsidR="00FD005F" w:rsidRPr="001A104C" w:rsidRDefault="00FD005F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Professor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 w:rsidRPr="001A104C">
        <w:rPr>
          <w:rFonts w:ascii="Verdana" w:hAnsi="Verdana" w:cs="Arial"/>
          <w:b/>
          <w:bCs/>
          <w:sz w:val="22"/>
          <w:szCs w:val="22"/>
        </w:rPr>
        <w:t>José Eustáquio Rangel de Queiroz</w:t>
      </w:r>
    </w:p>
    <w:p w:rsidR="0069511A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 w:rsidRPr="001A104C">
        <w:rPr>
          <w:rFonts w:ascii="Verdana" w:hAnsi="Verdana" w:cs="Arial"/>
          <w:i/>
          <w:iCs/>
          <w:sz w:val="22"/>
          <w:szCs w:val="22"/>
        </w:rPr>
        <w:t>rangel@dsc.ufcg.edu.br</w:t>
      </w:r>
      <w:r w:rsidR="0069511A" w:rsidRPr="001A104C">
        <w:rPr>
          <w:rFonts w:ascii="Verdana" w:hAnsi="Verdana" w:cs="Arial"/>
          <w:sz w:val="22"/>
          <w:szCs w:val="22"/>
        </w:rPr>
        <w:t>,</w:t>
      </w:r>
      <w:r w:rsidR="0069511A" w:rsidRPr="001A104C">
        <w:rPr>
          <w:rFonts w:ascii="Verdana" w:hAnsi="Verdana" w:cs="Arial"/>
          <w:i/>
          <w:iCs/>
          <w:sz w:val="22"/>
          <w:szCs w:val="22"/>
        </w:rPr>
        <w:t xml:space="preserve"> rangeldequeiroz@gmail.com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CA5832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>
        <w:rPr>
          <w:rFonts w:ascii="Verdana" w:hAnsi="Verdana"/>
          <w:b w:val="0"/>
          <w:bCs w:val="0"/>
          <w:sz w:val="22"/>
          <w:szCs w:val="22"/>
        </w:rPr>
        <w:t>Equipe</w:t>
      </w:r>
    </w:p>
    <w:p w:rsidR="00FD005F" w:rsidRDefault="00FD480D" w:rsidP="001A104C">
      <w:pPr>
        <w:widowControl w:val="0"/>
        <w:spacing w:before="60" w:after="60"/>
        <w:jc w:val="center"/>
        <w:rPr>
          <w:rFonts w:ascii="Verdana" w:hAnsi="Verdana" w:cs="Arial"/>
          <w:b/>
          <w:bCs/>
          <w:sz w:val="22"/>
          <w:szCs w:val="22"/>
        </w:rPr>
      </w:pPr>
      <w:r>
        <w:rPr>
          <w:rFonts w:ascii="Verdana" w:hAnsi="Verdana" w:cs="Arial"/>
          <w:b/>
          <w:bCs/>
          <w:sz w:val="22"/>
          <w:szCs w:val="22"/>
        </w:rPr>
        <w:t>José Avelino de Sousa Júnior</w:t>
      </w:r>
    </w:p>
    <w:p w:rsidR="00FD005F" w:rsidRPr="001A104C" w:rsidRDefault="00FD480D" w:rsidP="001A104C">
      <w:pPr>
        <w:widowControl w:val="0"/>
        <w:spacing w:before="60" w:after="60"/>
        <w:jc w:val="center"/>
        <w:rPr>
          <w:rFonts w:ascii="Verdana" w:hAnsi="Verdana" w:cs="Arial"/>
          <w:i/>
          <w:iCs/>
          <w:sz w:val="22"/>
          <w:szCs w:val="22"/>
        </w:rPr>
      </w:pPr>
      <w:r>
        <w:rPr>
          <w:rFonts w:ascii="Verdana" w:hAnsi="Verdana" w:cs="Arial"/>
          <w:i/>
          <w:iCs/>
          <w:sz w:val="22"/>
          <w:szCs w:val="22"/>
        </w:rPr>
        <w:t>jose.avelino@ee</w:t>
      </w:r>
      <w:r w:rsidR="00FD005F" w:rsidRPr="001A104C">
        <w:rPr>
          <w:rFonts w:ascii="Verdana" w:hAnsi="Verdana" w:cs="Arial"/>
          <w:i/>
          <w:iCs/>
          <w:sz w:val="22"/>
          <w:szCs w:val="22"/>
        </w:rPr>
        <w:t>.ufcg.edu.br</w:t>
      </w: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FD005F" w:rsidRPr="001A104C" w:rsidRDefault="00FD005F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67EC4" w:rsidRPr="001A104C" w:rsidRDefault="00167EC4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CA5832" w:rsidRDefault="00CA5832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CA5832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67EC4" w:rsidRPr="001A104C" w:rsidRDefault="00FD005F" w:rsidP="001A104C">
      <w:pPr>
        <w:widowControl w:val="0"/>
        <w:spacing w:before="240"/>
        <w:jc w:val="center"/>
        <w:rPr>
          <w:rFonts w:ascii="Verdana" w:hAnsi="Verdana" w:cs="Arial"/>
          <w:sz w:val="22"/>
          <w:szCs w:val="22"/>
        </w:rPr>
      </w:pPr>
      <w:r w:rsidRPr="001A104C">
        <w:rPr>
          <w:rFonts w:ascii="Verdana" w:hAnsi="Verdana" w:cs="Arial"/>
          <w:sz w:val="22"/>
          <w:szCs w:val="22"/>
        </w:rPr>
        <w:t>Campina Grande</w:t>
      </w:r>
      <w:r w:rsidR="00F37444">
        <w:rPr>
          <w:rFonts w:ascii="Verdana" w:hAnsi="Verdana" w:cs="Arial"/>
          <w:sz w:val="22"/>
          <w:szCs w:val="22"/>
        </w:rPr>
        <w:t xml:space="preserve"> - PB</w:t>
      </w:r>
    </w:p>
    <w:p w:rsidR="00167EC4" w:rsidRPr="001A104C" w:rsidRDefault="00F37444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Abril</w:t>
      </w:r>
      <w:r w:rsidR="00375715" w:rsidRPr="001A104C">
        <w:rPr>
          <w:rFonts w:ascii="Verdana" w:hAnsi="Verdana" w:cs="Arial"/>
          <w:sz w:val="22"/>
          <w:szCs w:val="22"/>
        </w:rPr>
        <w:t xml:space="preserve"> </w:t>
      </w:r>
      <w:r w:rsidR="00FD005F" w:rsidRPr="001A104C">
        <w:rPr>
          <w:rFonts w:ascii="Verdana" w:hAnsi="Verdana" w:cs="Arial"/>
          <w:sz w:val="22"/>
          <w:szCs w:val="22"/>
        </w:rPr>
        <w:t>de 20</w:t>
      </w:r>
      <w:r>
        <w:rPr>
          <w:rFonts w:ascii="Verdana" w:hAnsi="Verdana" w:cs="Arial"/>
          <w:sz w:val="22"/>
          <w:szCs w:val="22"/>
        </w:rPr>
        <w:t>13</w:t>
      </w: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4805F0"/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4805F0" w:rsidRDefault="004805F0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</w:p>
    <w:p w:rsidR="00375715" w:rsidRPr="001A104C" w:rsidRDefault="00375715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 w:rsidRPr="001A104C">
        <w:rPr>
          <w:rFonts w:ascii="Verdana" w:hAnsi="Verdana" w:cs="Arial"/>
          <w:bCs/>
          <w:sz w:val="22"/>
          <w:szCs w:val="22"/>
        </w:rPr>
        <w:t>José Eustáquio Rangel de Queiroz</w:t>
      </w:r>
    </w:p>
    <w:p w:rsidR="00375715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iCs/>
          <w:sz w:val="22"/>
          <w:szCs w:val="22"/>
        </w:rPr>
      </w:pPr>
      <w:r>
        <w:rPr>
          <w:rFonts w:ascii="Verdana" w:hAnsi="Verdana" w:cs="Arial"/>
          <w:iCs/>
          <w:sz w:val="22"/>
          <w:szCs w:val="22"/>
        </w:rPr>
        <w:t>Professor</w:t>
      </w: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493D53" w:rsidRDefault="00493D53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936D9" w:rsidRDefault="001936D9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936D9" w:rsidRDefault="001936D9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936D9" w:rsidRDefault="001936D9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936D9" w:rsidRDefault="001936D9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1936D9" w:rsidRPr="001A104C" w:rsidRDefault="001936D9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widowControl w:val="0"/>
        <w:spacing w:before="60" w:after="60"/>
        <w:jc w:val="center"/>
        <w:rPr>
          <w:rFonts w:ascii="Verdana" w:hAnsi="Verdana" w:cs="Arial"/>
          <w:sz w:val="22"/>
          <w:szCs w:val="22"/>
        </w:rPr>
      </w:pPr>
    </w:p>
    <w:p w:rsidR="00375715" w:rsidRPr="001A104C" w:rsidRDefault="00375715" w:rsidP="001A104C">
      <w:pPr>
        <w:pStyle w:val="Ttulo3"/>
        <w:keepNext w:val="0"/>
        <w:widowControl w:val="0"/>
        <w:rPr>
          <w:rFonts w:ascii="Verdana" w:hAnsi="Verdana"/>
          <w:b w:val="0"/>
          <w:bCs w:val="0"/>
          <w:sz w:val="22"/>
          <w:szCs w:val="22"/>
        </w:rPr>
      </w:pPr>
      <w:r w:rsidRPr="001A104C">
        <w:rPr>
          <w:rFonts w:ascii="Verdana" w:hAnsi="Verdana"/>
          <w:b w:val="0"/>
          <w:bCs w:val="0"/>
          <w:sz w:val="22"/>
          <w:szCs w:val="22"/>
        </w:rPr>
        <w:t>_____________________________</w:t>
      </w:r>
    </w:p>
    <w:p w:rsidR="00431B71" w:rsidRPr="001A104C" w:rsidRDefault="00FD480D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José Avelino de Sousa Júnior</w:t>
      </w:r>
    </w:p>
    <w:p w:rsidR="00375715" w:rsidRPr="001A104C" w:rsidRDefault="00CA5832" w:rsidP="001A104C">
      <w:pPr>
        <w:widowControl w:val="0"/>
        <w:spacing w:before="60" w:after="60"/>
        <w:jc w:val="center"/>
        <w:rPr>
          <w:rFonts w:ascii="Verdana" w:hAnsi="Verdana" w:cs="Arial"/>
          <w:bCs/>
          <w:sz w:val="22"/>
          <w:szCs w:val="22"/>
        </w:rPr>
      </w:pPr>
      <w:r>
        <w:rPr>
          <w:rFonts w:ascii="Verdana" w:hAnsi="Verdana" w:cs="Arial"/>
          <w:bCs/>
          <w:sz w:val="22"/>
          <w:szCs w:val="22"/>
        </w:rPr>
        <w:t>Equipe</w:t>
      </w:r>
    </w:p>
    <w:p w:rsidR="00375715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FD480D" w:rsidRDefault="00FD480D" w:rsidP="001A104C">
      <w:pPr>
        <w:widowControl w:val="0"/>
        <w:rPr>
          <w:rFonts w:ascii="Verdana" w:hAnsi="Verdana"/>
          <w:sz w:val="22"/>
          <w:szCs w:val="22"/>
        </w:rPr>
      </w:pPr>
    </w:p>
    <w:p w:rsidR="00FD480D" w:rsidRDefault="00FD480D" w:rsidP="001A104C">
      <w:pPr>
        <w:widowControl w:val="0"/>
        <w:rPr>
          <w:rFonts w:ascii="Verdana" w:hAnsi="Verdana"/>
          <w:sz w:val="22"/>
          <w:szCs w:val="22"/>
        </w:rPr>
      </w:pPr>
    </w:p>
    <w:p w:rsidR="00FD480D" w:rsidRDefault="00FD480D" w:rsidP="001A104C">
      <w:pPr>
        <w:widowControl w:val="0"/>
        <w:rPr>
          <w:rFonts w:ascii="Verdana" w:hAnsi="Verdana"/>
          <w:sz w:val="22"/>
          <w:szCs w:val="22"/>
        </w:rPr>
      </w:pPr>
    </w:p>
    <w:p w:rsidR="00FD480D" w:rsidRPr="001A104C" w:rsidRDefault="00FD480D" w:rsidP="001A104C">
      <w:pPr>
        <w:widowControl w:val="0"/>
        <w:rPr>
          <w:rFonts w:ascii="Verdana" w:hAnsi="Verdana"/>
          <w:sz w:val="22"/>
          <w:szCs w:val="22"/>
        </w:rPr>
      </w:pP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375715" w:rsidRPr="001A104C" w:rsidRDefault="00375715" w:rsidP="001A104C">
      <w:pPr>
        <w:widowControl w:val="0"/>
        <w:rPr>
          <w:rFonts w:ascii="Verdana" w:hAnsi="Verdana"/>
          <w:sz w:val="22"/>
          <w:szCs w:val="22"/>
        </w:rPr>
      </w:pPr>
    </w:p>
    <w:p w:rsidR="004805F0" w:rsidRDefault="004805F0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  <w:r w:rsidRPr="001A104C">
        <w:rPr>
          <w:rFonts w:ascii="Verdana" w:hAnsi="Verdana"/>
          <w:spacing w:val="-2"/>
          <w:sz w:val="22"/>
          <w:szCs w:val="22"/>
        </w:rPr>
        <w:lastRenderedPageBreak/>
        <w:t>ÍNDICE</w:t>
      </w:r>
    </w:p>
    <w:p w:rsidR="00986B3F" w:rsidRPr="001A104C" w:rsidRDefault="00986B3F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986B3F" w:rsidRPr="001A104C" w:rsidRDefault="00836916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r w:rsidRPr="001A104C">
        <w:rPr>
          <w:rFonts w:ascii="Verdana" w:hAnsi="Verdana" w:cs="Arial"/>
          <w:spacing w:val="-2"/>
          <w:sz w:val="22"/>
          <w:szCs w:val="22"/>
        </w:rPr>
        <w:fldChar w:fldCharType="begin"/>
      </w:r>
      <w:r w:rsidR="00986B3F" w:rsidRPr="001A104C">
        <w:rPr>
          <w:rFonts w:ascii="Verdana" w:hAnsi="Verdana" w:cs="Arial"/>
          <w:spacing w:val="-2"/>
          <w:sz w:val="22"/>
          <w:szCs w:val="22"/>
        </w:rPr>
        <w:instrText xml:space="preserve"> TOC \h \z \t "Titulo001;1;Titt;1" </w:instrText>
      </w:r>
      <w:r w:rsidRPr="001A104C">
        <w:rPr>
          <w:rFonts w:ascii="Verdana" w:hAnsi="Verdana" w:cs="Arial"/>
          <w:spacing w:val="-2"/>
          <w:sz w:val="22"/>
          <w:szCs w:val="22"/>
        </w:rPr>
        <w:fldChar w:fldCharType="separate"/>
      </w:r>
      <w:hyperlink w:anchor="_Toc119181978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1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Introdução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492117">
          <w:rPr>
            <w:rFonts w:ascii="Verdana" w:hAnsi="Verdana" w:cs="Arial"/>
            <w:noProof/>
            <w:webHidden/>
            <w:sz w:val="22"/>
            <w:szCs w:val="22"/>
          </w:rPr>
          <w:t>4</w:t>
        </w:r>
      </w:hyperlink>
    </w:p>
    <w:p w:rsidR="00986B3F" w:rsidRPr="001A104C" w:rsidRDefault="00836916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hyperlink w:anchor="_Toc119181979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2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Objetivos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</w:hyperlink>
      <w:r w:rsidR="00492117">
        <w:rPr>
          <w:rFonts w:ascii="Verdana" w:hAnsi="Verdana"/>
          <w:sz w:val="22"/>
          <w:szCs w:val="22"/>
        </w:rPr>
        <w:t>4</w:t>
      </w:r>
    </w:p>
    <w:p w:rsidR="00986B3F" w:rsidRPr="00492117" w:rsidRDefault="00836916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/>
          <w:sz w:val="22"/>
          <w:szCs w:val="22"/>
        </w:rPr>
      </w:pPr>
      <w:hyperlink w:anchor="_Toc119181980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CA5832">
          <w:rPr>
            <w:rStyle w:val="Hyperlink"/>
            <w:rFonts w:ascii="Verdana" w:hAnsi="Verdana" w:cs="Arial"/>
            <w:noProof/>
            <w:sz w:val="22"/>
            <w:szCs w:val="22"/>
          </w:rPr>
          <w:t>Fundamentação Teórica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  <w:fldChar w:fldCharType="begin"/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instrText xml:space="preserve"> PAGEREF _Toc119181980 \h </w:instrText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  <w:fldChar w:fldCharType="end"/>
        </w:r>
      </w:hyperlink>
      <w:r w:rsidR="00492117">
        <w:rPr>
          <w:rFonts w:ascii="Verdana" w:hAnsi="Verdana"/>
          <w:sz w:val="22"/>
          <w:szCs w:val="22"/>
        </w:rPr>
        <w:t>4</w:t>
      </w:r>
    </w:p>
    <w:p w:rsidR="00492117" w:rsidRPr="00492117" w:rsidRDefault="00836916" w:rsidP="00492117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/>
          <w:sz w:val="22"/>
          <w:szCs w:val="22"/>
        </w:rPr>
      </w:pPr>
      <w:hyperlink w:anchor="_Toc119181980" w:history="1">
        <w:r w:rsidR="00492117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 w:rsidR="00492117">
          <w:rPr>
            <w:rStyle w:val="Hyperlink"/>
            <w:rFonts w:ascii="Verdana" w:hAnsi="Verdana" w:cs="Arial"/>
            <w:noProof/>
            <w:sz w:val="22"/>
            <w:szCs w:val="22"/>
          </w:rPr>
          <w:t>.1</w:t>
        </w:r>
        <w:r w:rsidR="00492117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492117">
          <w:rPr>
            <w:rStyle w:val="Hyperlink"/>
            <w:rFonts w:ascii="Verdana" w:hAnsi="Verdana" w:cs="Arial"/>
            <w:noProof/>
            <w:sz w:val="22"/>
            <w:szCs w:val="22"/>
          </w:rPr>
          <w:t>Interpolação</w:t>
        </w:r>
        <w:r w:rsidR="00492117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  <w:fldChar w:fldCharType="begin"/>
        </w:r>
        <w:r w:rsidR="00492117" w:rsidRPr="001A104C">
          <w:rPr>
            <w:rFonts w:ascii="Verdana" w:hAnsi="Verdana" w:cs="Arial"/>
            <w:noProof/>
            <w:webHidden/>
            <w:sz w:val="22"/>
            <w:szCs w:val="22"/>
          </w:rPr>
          <w:instrText xml:space="preserve"> PAGEREF _Toc119181980 \h </w:instrText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  <w:fldChar w:fldCharType="end"/>
        </w:r>
      </w:hyperlink>
      <w:r w:rsidR="00492117">
        <w:rPr>
          <w:rFonts w:ascii="Verdana" w:hAnsi="Verdana"/>
          <w:sz w:val="22"/>
          <w:szCs w:val="22"/>
        </w:rPr>
        <w:t>4</w:t>
      </w:r>
    </w:p>
    <w:p w:rsidR="00492117" w:rsidRPr="00492117" w:rsidRDefault="00836916" w:rsidP="00492117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/>
          <w:sz w:val="22"/>
          <w:szCs w:val="22"/>
        </w:rPr>
      </w:pPr>
      <w:hyperlink w:anchor="_Toc119181980" w:history="1">
        <w:r w:rsidR="00492117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3</w:t>
        </w:r>
        <w:r w:rsidR="00492117">
          <w:rPr>
            <w:rStyle w:val="Hyperlink"/>
            <w:rFonts w:ascii="Verdana" w:hAnsi="Verdana" w:cs="Arial"/>
            <w:noProof/>
            <w:sz w:val="22"/>
            <w:szCs w:val="22"/>
          </w:rPr>
          <w:t>.2</w:t>
        </w:r>
        <w:r w:rsidR="00492117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492117">
          <w:rPr>
            <w:rFonts w:ascii="Verdana" w:hAnsi="Verdana" w:cs="Arial"/>
            <w:noProof/>
            <w:sz w:val="22"/>
            <w:szCs w:val="22"/>
          </w:rPr>
          <w:t>Ajuste de Curvas</w:t>
        </w:r>
        <w:r w:rsidR="00492117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  <w:fldChar w:fldCharType="begin"/>
        </w:r>
        <w:r w:rsidR="00492117" w:rsidRPr="001A104C">
          <w:rPr>
            <w:rFonts w:ascii="Verdana" w:hAnsi="Verdana" w:cs="Arial"/>
            <w:noProof/>
            <w:webHidden/>
            <w:sz w:val="22"/>
            <w:szCs w:val="22"/>
          </w:rPr>
          <w:instrText xml:space="preserve"> PAGEREF _Toc119181980 \h </w:instrText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</w:r>
        <w:r w:rsidRPr="001A104C">
          <w:rPr>
            <w:rFonts w:ascii="Verdana" w:hAnsi="Verdana" w:cs="Arial"/>
            <w:noProof/>
            <w:webHidden/>
            <w:sz w:val="22"/>
            <w:szCs w:val="22"/>
          </w:rPr>
          <w:fldChar w:fldCharType="end"/>
        </w:r>
      </w:hyperlink>
      <w:r w:rsidR="00492117">
        <w:rPr>
          <w:rFonts w:ascii="Verdana" w:hAnsi="Verdana"/>
          <w:sz w:val="22"/>
          <w:szCs w:val="22"/>
        </w:rPr>
        <w:t>9</w:t>
      </w:r>
    </w:p>
    <w:p w:rsidR="00986B3F" w:rsidRPr="001A104C" w:rsidRDefault="00836916" w:rsidP="001A104C">
      <w:pPr>
        <w:pStyle w:val="Sumrio1"/>
        <w:widowControl w:val="0"/>
        <w:tabs>
          <w:tab w:val="left" w:pos="480"/>
          <w:tab w:val="right" w:leader="dot" w:pos="7309"/>
        </w:tabs>
        <w:spacing w:line="360" w:lineRule="auto"/>
        <w:rPr>
          <w:rFonts w:ascii="Verdana" w:hAnsi="Verdana" w:cs="Arial"/>
          <w:noProof/>
          <w:sz w:val="22"/>
          <w:szCs w:val="22"/>
        </w:rPr>
      </w:pPr>
      <w:hyperlink w:anchor="_Toc119181981" w:history="1">
        <w:r w:rsidR="00986B3F" w:rsidRPr="001A104C">
          <w:rPr>
            <w:rStyle w:val="Hyperlink"/>
            <w:rFonts w:ascii="Verdana" w:hAnsi="Verdana" w:cs="Arial"/>
            <w:noProof/>
            <w:sz w:val="22"/>
            <w:szCs w:val="22"/>
          </w:rPr>
          <w:t>4</w:t>
        </w:r>
        <w:r w:rsidR="00986B3F" w:rsidRPr="001A104C">
          <w:rPr>
            <w:rFonts w:ascii="Verdana" w:hAnsi="Verdana" w:cs="Arial"/>
            <w:noProof/>
            <w:sz w:val="22"/>
            <w:szCs w:val="22"/>
          </w:rPr>
          <w:tab/>
        </w:r>
        <w:r w:rsidR="00CA5832">
          <w:rPr>
            <w:rStyle w:val="Hyperlink"/>
            <w:rFonts w:ascii="Verdana" w:hAnsi="Verdana" w:cs="Arial"/>
            <w:noProof/>
            <w:sz w:val="22"/>
            <w:szCs w:val="22"/>
          </w:rPr>
          <w:t>Considerações Finais</w:t>
        </w:r>
        <w:r w:rsidR="00986B3F" w:rsidRPr="001A104C">
          <w:rPr>
            <w:rFonts w:ascii="Verdana" w:hAnsi="Verdana" w:cs="Arial"/>
            <w:noProof/>
            <w:webHidden/>
            <w:sz w:val="22"/>
            <w:szCs w:val="22"/>
          </w:rPr>
          <w:tab/>
        </w:r>
        <w:r w:rsidR="00492117">
          <w:rPr>
            <w:rFonts w:ascii="Verdana" w:hAnsi="Verdana" w:cs="Arial"/>
            <w:noProof/>
            <w:webHidden/>
            <w:sz w:val="22"/>
            <w:szCs w:val="22"/>
          </w:rPr>
          <w:t>11</w:t>
        </w:r>
      </w:hyperlink>
    </w:p>
    <w:p w:rsidR="00493D53" w:rsidRPr="001A104C" w:rsidRDefault="00836916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  <w:r w:rsidRPr="001A104C">
        <w:rPr>
          <w:rFonts w:ascii="Verdana" w:hAnsi="Verdana"/>
          <w:spacing w:val="-2"/>
          <w:sz w:val="22"/>
          <w:szCs w:val="22"/>
        </w:rPr>
        <w:fldChar w:fldCharType="end"/>
      </w: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93D53" w:rsidRPr="001A104C" w:rsidRDefault="00493D53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8B7782" w:rsidRDefault="008B7782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EA56C7" w:rsidRDefault="00EA56C7" w:rsidP="001A104C">
      <w:pPr>
        <w:pStyle w:val="NormalDanilo"/>
        <w:widowControl w:val="0"/>
        <w:jc w:val="left"/>
        <w:rPr>
          <w:rFonts w:ascii="Verdana" w:hAnsi="Verdana"/>
          <w:spacing w:val="-2"/>
          <w:sz w:val="22"/>
          <w:szCs w:val="22"/>
        </w:rPr>
      </w:pPr>
    </w:p>
    <w:p w:rsidR="004805F0" w:rsidRDefault="004805F0" w:rsidP="001A104C">
      <w:pPr>
        <w:pStyle w:val="Titulo001"/>
        <w:widowControl w:val="0"/>
        <w:rPr>
          <w:rFonts w:ascii="Verdana" w:hAnsi="Verdana"/>
          <w:sz w:val="22"/>
          <w:szCs w:val="22"/>
        </w:rPr>
        <w:sectPr w:rsidR="004805F0" w:rsidSect="004805F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0438" w:h="15122" w:code="128"/>
          <w:pgMar w:top="1418" w:right="1418" w:bottom="1134" w:left="1134" w:header="709" w:footer="709" w:gutter="0"/>
          <w:pgNumType w:start="1"/>
          <w:cols w:space="708"/>
          <w:docGrid w:linePitch="360"/>
        </w:sectPr>
      </w:pPr>
      <w:bookmarkStart w:id="0" w:name="_Toc119181978"/>
    </w:p>
    <w:p w:rsidR="00493D53" w:rsidRPr="001A104C" w:rsidRDefault="00493D53" w:rsidP="001A104C">
      <w:pPr>
        <w:pStyle w:val="Titulo001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lastRenderedPageBreak/>
        <w:t>Introdução</w:t>
      </w:r>
      <w:bookmarkEnd w:id="0"/>
    </w:p>
    <w:p w:rsidR="00B0333D" w:rsidRPr="001A104C" w:rsidRDefault="00493D53" w:rsidP="00CA27EE">
      <w:pPr>
        <w:pStyle w:val="CorpodetextoAntes12pt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>Neste relatório</w:t>
      </w:r>
      <w:r w:rsidR="00F37444">
        <w:rPr>
          <w:rFonts w:ascii="Verdana" w:hAnsi="Verdana"/>
          <w:sz w:val="22"/>
          <w:szCs w:val="22"/>
        </w:rPr>
        <w:t>,</w:t>
      </w:r>
      <w:r w:rsidRPr="001A104C">
        <w:rPr>
          <w:rFonts w:ascii="Verdana" w:hAnsi="Verdana"/>
          <w:sz w:val="22"/>
          <w:szCs w:val="22"/>
        </w:rPr>
        <w:t xml:space="preserve"> são </w:t>
      </w:r>
      <w:r w:rsidR="005619F0" w:rsidRPr="001A104C">
        <w:rPr>
          <w:rFonts w:ascii="Verdana" w:hAnsi="Verdana"/>
          <w:sz w:val="22"/>
          <w:szCs w:val="22"/>
        </w:rPr>
        <w:t>apresentados e descritos</w:t>
      </w:r>
      <w:r w:rsidRPr="001A104C">
        <w:rPr>
          <w:rFonts w:ascii="Verdana" w:hAnsi="Verdana"/>
          <w:sz w:val="22"/>
          <w:szCs w:val="22"/>
        </w:rPr>
        <w:t xml:space="preserve"> </w:t>
      </w:r>
      <w:r w:rsidR="00D5094A">
        <w:rPr>
          <w:rFonts w:ascii="Verdana" w:hAnsi="Verdana"/>
          <w:sz w:val="22"/>
          <w:szCs w:val="22"/>
        </w:rPr>
        <w:t xml:space="preserve">os métodos utilizados </w:t>
      </w:r>
      <w:r w:rsidR="005619F0">
        <w:rPr>
          <w:rFonts w:ascii="Verdana" w:hAnsi="Verdana"/>
          <w:sz w:val="22"/>
          <w:szCs w:val="22"/>
        </w:rPr>
        <w:t>na manipulação de dados coletados experi</w:t>
      </w:r>
      <w:r w:rsidR="00D26BDC">
        <w:rPr>
          <w:rFonts w:ascii="Verdana" w:hAnsi="Verdana"/>
          <w:sz w:val="22"/>
          <w:szCs w:val="22"/>
        </w:rPr>
        <w:t>mentalmente. Bem como apresentadas</w:t>
      </w:r>
      <w:r w:rsidR="005619F0">
        <w:rPr>
          <w:rFonts w:ascii="Verdana" w:hAnsi="Verdana"/>
          <w:sz w:val="22"/>
          <w:szCs w:val="22"/>
        </w:rPr>
        <w:t xml:space="preserve"> algumas de suas aplicações</w:t>
      </w:r>
      <w:r w:rsidR="00D26BDC">
        <w:rPr>
          <w:rFonts w:ascii="Verdana" w:hAnsi="Verdana"/>
          <w:sz w:val="22"/>
          <w:szCs w:val="22"/>
        </w:rPr>
        <w:t xml:space="preserve"> em áreas de estudo e pesquisa</w:t>
      </w:r>
      <w:r w:rsidR="005619F0">
        <w:rPr>
          <w:rFonts w:ascii="Verdana" w:hAnsi="Verdana"/>
          <w:sz w:val="22"/>
          <w:szCs w:val="22"/>
        </w:rPr>
        <w:t>.</w:t>
      </w:r>
    </w:p>
    <w:p w:rsidR="00CA27EE" w:rsidRDefault="00CA27EE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 métodos estudados nesta pesquisa foram: Interpolação e Ajuste de Curvas. Estes por sua vez, possuem grande utilidade em todos os experimentos em que há necessidade de coletar dados e de se conhecer o comportamento das funções que os descrevem.</w:t>
      </w:r>
    </w:p>
    <w:p w:rsidR="002D7DE6" w:rsidRPr="001A104C" w:rsidRDefault="002D7DE6" w:rsidP="008F4DC6">
      <w:pPr>
        <w:pStyle w:val="CorpodetextoAntes12pt"/>
        <w:widowControl w:val="0"/>
        <w:spacing w:before="120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Este documento foi estruturado </w:t>
      </w:r>
      <w:r w:rsidR="005619F0">
        <w:rPr>
          <w:rFonts w:ascii="Verdana" w:hAnsi="Verdana"/>
          <w:sz w:val="22"/>
          <w:szCs w:val="22"/>
        </w:rPr>
        <w:t>como segue. Nesta seção, foram revelados o tema e o foco da pesquisa, mostrando sua relevância para a análise numérica e para a natureza dos problemas que consegue solucionar</w:t>
      </w:r>
      <w:r>
        <w:rPr>
          <w:rFonts w:ascii="Verdana" w:hAnsi="Verdana"/>
          <w:sz w:val="22"/>
          <w:szCs w:val="22"/>
        </w:rPr>
        <w:t>. A Seção 2 contém os</w:t>
      </w:r>
      <w:r w:rsidR="00D5094A">
        <w:rPr>
          <w:rFonts w:ascii="Verdana" w:hAnsi="Verdana"/>
          <w:sz w:val="22"/>
          <w:szCs w:val="22"/>
        </w:rPr>
        <w:t xml:space="preserve"> objetivos da pesquisa</w:t>
      </w:r>
      <w:r>
        <w:rPr>
          <w:rFonts w:ascii="Verdana" w:hAnsi="Verdana"/>
          <w:sz w:val="22"/>
          <w:szCs w:val="22"/>
        </w:rPr>
        <w:t>. Na Seção 3, são</w:t>
      </w:r>
      <w:r w:rsidR="00D5094A">
        <w:rPr>
          <w:rFonts w:ascii="Verdana" w:hAnsi="Verdana"/>
          <w:sz w:val="22"/>
          <w:szCs w:val="22"/>
        </w:rPr>
        <w:t xml:space="preserve"> </w:t>
      </w:r>
      <w:r w:rsidR="005619F0">
        <w:rPr>
          <w:rFonts w:ascii="Verdana" w:hAnsi="Verdana"/>
          <w:sz w:val="22"/>
          <w:szCs w:val="22"/>
        </w:rPr>
        <w:t>descritas a fundamentação teórica e as aplicações dos métodos estudados.</w:t>
      </w:r>
    </w:p>
    <w:p w:rsidR="00FD005F" w:rsidRPr="001A104C" w:rsidRDefault="00FD005F" w:rsidP="001A104C">
      <w:pPr>
        <w:pStyle w:val="Titulo001"/>
        <w:widowControl w:val="0"/>
        <w:rPr>
          <w:rFonts w:ascii="Verdana" w:hAnsi="Verdana"/>
          <w:sz w:val="22"/>
          <w:szCs w:val="22"/>
        </w:rPr>
      </w:pPr>
      <w:bookmarkStart w:id="1" w:name="_Toc119181979"/>
      <w:r w:rsidRPr="001A104C">
        <w:rPr>
          <w:rFonts w:ascii="Verdana" w:hAnsi="Verdana"/>
          <w:sz w:val="22"/>
          <w:szCs w:val="22"/>
        </w:rPr>
        <w:t>Objetivos</w:t>
      </w:r>
      <w:bookmarkEnd w:id="1"/>
    </w:p>
    <w:p w:rsidR="00D2067A" w:rsidRDefault="00CA5832" w:rsidP="008F4DC6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pesquisa ora documentada</w:t>
      </w:r>
      <w:r w:rsidR="00D2067A" w:rsidRPr="001A104C">
        <w:rPr>
          <w:rFonts w:ascii="Verdana" w:hAnsi="Verdana"/>
          <w:sz w:val="22"/>
          <w:szCs w:val="22"/>
        </w:rPr>
        <w:t xml:space="preserve"> te</w:t>
      </w:r>
      <w:r>
        <w:rPr>
          <w:rFonts w:ascii="Verdana" w:hAnsi="Verdana"/>
          <w:sz w:val="22"/>
          <w:szCs w:val="22"/>
        </w:rPr>
        <w:t>ve</w:t>
      </w:r>
      <w:r w:rsidR="00D2067A" w:rsidRPr="001A104C">
        <w:rPr>
          <w:rFonts w:ascii="Verdana" w:hAnsi="Verdana"/>
          <w:sz w:val="22"/>
          <w:szCs w:val="22"/>
        </w:rPr>
        <w:t xml:space="preserve"> como objetivo</w:t>
      </w:r>
      <w:r>
        <w:rPr>
          <w:rFonts w:ascii="Verdana" w:hAnsi="Verdana"/>
          <w:sz w:val="22"/>
          <w:szCs w:val="22"/>
        </w:rPr>
        <w:t xml:space="preserve"> geral</w:t>
      </w:r>
      <w:r w:rsidR="00D2067A" w:rsidRPr="001A104C">
        <w:rPr>
          <w:rFonts w:ascii="Verdana" w:hAnsi="Verdana"/>
          <w:sz w:val="22"/>
          <w:szCs w:val="22"/>
        </w:rPr>
        <w:t xml:space="preserve"> </w:t>
      </w:r>
      <w:r w:rsidR="00436A84">
        <w:rPr>
          <w:rFonts w:ascii="Verdana" w:hAnsi="Verdana"/>
          <w:sz w:val="22"/>
          <w:szCs w:val="22"/>
        </w:rPr>
        <w:t>apresentar os meios utilizados para a manipulação de dados coletados experimentalmente, sendo estes meios: interpolação e ajuste de curvas.</w:t>
      </w:r>
      <w:r w:rsidR="00D5094A">
        <w:rPr>
          <w:rFonts w:ascii="Verdana" w:hAnsi="Verdana"/>
          <w:sz w:val="22"/>
          <w:szCs w:val="22"/>
        </w:rPr>
        <w:t xml:space="preserve"> E também, apresentar algumas de suas aplicações.</w:t>
      </w:r>
    </w:p>
    <w:p w:rsidR="00D2067A" w:rsidRPr="001A104C" w:rsidRDefault="00436A84" w:rsidP="00D5094A">
      <w:pPr>
        <w:pStyle w:val="CorpodetextoAntes12pt"/>
        <w:widowControl w:val="0"/>
        <w:spacing w:before="12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F665A6" w:rsidRPr="001A104C">
        <w:rPr>
          <w:rFonts w:ascii="Verdana" w:hAnsi="Verdana"/>
          <w:sz w:val="22"/>
          <w:szCs w:val="22"/>
        </w:rPr>
        <w:t xml:space="preserve">Dentre os objetivos específicos </w:t>
      </w:r>
      <w:r w:rsidR="00CA5832">
        <w:rPr>
          <w:rFonts w:ascii="Verdana" w:hAnsi="Verdana"/>
          <w:sz w:val="22"/>
          <w:szCs w:val="22"/>
        </w:rPr>
        <w:t xml:space="preserve">da referida pesquisa </w:t>
      </w:r>
      <w:r w:rsidR="00F665A6" w:rsidRPr="001A104C">
        <w:rPr>
          <w:rFonts w:ascii="Verdana" w:hAnsi="Verdana"/>
          <w:sz w:val="22"/>
          <w:szCs w:val="22"/>
        </w:rPr>
        <w:t xml:space="preserve">podem ser citados: (i) </w:t>
      </w:r>
      <w:r>
        <w:rPr>
          <w:rFonts w:ascii="Verdana" w:hAnsi="Verdana"/>
          <w:sz w:val="22"/>
          <w:szCs w:val="22"/>
        </w:rPr>
        <w:t>Fundamentação teórica</w:t>
      </w:r>
      <w:r w:rsidR="00F665A6" w:rsidRPr="001A104C">
        <w:rPr>
          <w:rFonts w:ascii="Verdana" w:hAnsi="Verdana"/>
          <w:sz w:val="22"/>
          <w:szCs w:val="22"/>
        </w:rPr>
        <w:t>;</w:t>
      </w:r>
      <w:r>
        <w:rPr>
          <w:rFonts w:ascii="Verdana" w:hAnsi="Verdana"/>
          <w:sz w:val="22"/>
          <w:szCs w:val="22"/>
        </w:rPr>
        <w:t xml:space="preserve"> e</w:t>
      </w:r>
      <w:r w:rsidR="00F665A6" w:rsidRPr="001A104C">
        <w:rPr>
          <w:rFonts w:ascii="Verdana" w:hAnsi="Verdana"/>
          <w:sz w:val="22"/>
          <w:szCs w:val="22"/>
        </w:rPr>
        <w:t xml:space="preserve"> (</w:t>
      </w:r>
      <w:proofErr w:type="gramStart"/>
      <w:r w:rsidR="00F665A6" w:rsidRPr="001A104C">
        <w:rPr>
          <w:rFonts w:ascii="Verdana" w:hAnsi="Verdana"/>
          <w:sz w:val="22"/>
          <w:szCs w:val="22"/>
        </w:rPr>
        <w:t>ii</w:t>
      </w:r>
      <w:proofErr w:type="gramEnd"/>
      <w:r w:rsidR="00F665A6" w:rsidRPr="001A104C">
        <w:rPr>
          <w:rFonts w:ascii="Verdana" w:hAnsi="Verdana"/>
          <w:sz w:val="22"/>
          <w:szCs w:val="22"/>
        </w:rPr>
        <w:t xml:space="preserve">) </w:t>
      </w:r>
      <w:r>
        <w:rPr>
          <w:rFonts w:ascii="Verdana" w:hAnsi="Verdana"/>
          <w:sz w:val="22"/>
          <w:szCs w:val="22"/>
        </w:rPr>
        <w:t>Aplicações</w:t>
      </w:r>
      <w:r w:rsidR="00F665A6" w:rsidRPr="001A104C">
        <w:rPr>
          <w:rFonts w:ascii="Verdana" w:hAnsi="Verdana"/>
          <w:sz w:val="22"/>
          <w:szCs w:val="22"/>
        </w:rPr>
        <w:t>.</w:t>
      </w:r>
    </w:p>
    <w:p w:rsidR="00F665A6" w:rsidRPr="001A104C" w:rsidRDefault="00CA5832" w:rsidP="001A104C">
      <w:pPr>
        <w:pStyle w:val="Titulo001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Fundamentação Teórica</w:t>
      </w:r>
    </w:p>
    <w:p w:rsidR="006B0729" w:rsidRDefault="006B0729" w:rsidP="001A104C">
      <w:pPr>
        <w:pStyle w:val="CorpodetextoAntes12pt"/>
        <w:widowControl w:val="0"/>
        <w:rPr>
          <w:rFonts w:ascii="Verdana" w:hAnsi="Verdana"/>
          <w:sz w:val="22"/>
          <w:szCs w:val="22"/>
        </w:rPr>
      </w:pPr>
      <w:r w:rsidRPr="001A104C">
        <w:rPr>
          <w:rFonts w:ascii="Verdana" w:hAnsi="Verdana"/>
          <w:sz w:val="22"/>
          <w:szCs w:val="22"/>
        </w:rPr>
        <w:t xml:space="preserve">A </w:t>
      </w:r>
      <w:r w:rsidR="00D5094A">
        <w:rPr>
          <w:rFonts w:ascii="Verdana" w:hAnsi="Verdana"/>
          <w:sz w:val="22"/>
          <w:szCs w:val="22"/>
        </w:rPr>
        <w:t>presente seção tratará dos conceitos teóricos de Interpolação e Ajuste de curvas, bem como mostrar algumas de suas aplicações.</w:t>
      </w:r>
    </w:p>
    <w:p w:rsidR="00DD790B" w:rsidRPr="00DD790B" w:rsidRDefault="00DD790B" w:rsidP="00DD790B">
      <w:pPr>
        <w:pStyle w:val="CorpodetextoAntes12pt"/>
        <w:widowControl w:val="0"/>
        <w:numPr>
          <w:ilvl w:val="0"/>
          <w:numId w:val="10"/>
        </w:numPr>
        <w:tabs>
          <w:tab w:val="left" w:pos="426"/>
        </w:tabs>
        <w:ind w:left="0" w:firstLine="0"/>
        <w:rPr>
          <w:rFonts w:ascii="Verdana" w:hAnsi="Verdana"/>
          <w:b/>
          <w:sz w:val="22"/>
          <w:szCs w:val="22"/>
        </w:rPr>
      </w:pPr>
      <w:r w:rsidRPr="00DD790B">
        <w:rPr>
          <w:rFonts w:ascii="Verdana" w:hAnsi="Verdana"/>
          <w:b/>
          <w:sz w:val="22"/>
          <w:szCs w:val="22"/>
        </w:rPr>
        <w:t>Interpolação</w:t>
      </w:r>
    </w:p>
    <w:p w:rsidR="00136EC1" w:rsidRDefault="008811C5" w:rsidP="00DD790B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</w:t>
      </w:r>
      <w:r w:rsidR="00DD790B">
        <w:rPr>
          <w:rFonts w:ascii="Verdana" w:hAnsi="Verdana"/>
          <w:sz w:val="22"/>
          <w:szCs w:val="22"/>
        </w:rPr>
        <w:t xml:space="preserve"> tabela</w:t>
      </w:r>
      <w:r>
        <w:rPr>
          <w:rFonts w:ascii="Verdana" w:hAnsi="Verdana"/>
          <w:sz w:val="22"/>
          <w:szCs w:val="22"/>
        </w:rPr>
        <w:t xml:space="preserve"> 1</w:t>
      </w:r>
      <w:r w:rsidR="00DD790B">
        <w:rPr>
          <w:rFonts w:ascii="Verdana" w:hAnsi="Verdana"/>
          <w:sz w:val="22"/>
          <w:szCs w:val="22"/>
        </w:rPr>
        <w:t xml:space="preserve"> relaciona calor específico da água e temperatura:</w:t>
      </w:r>
    </w:p>
    <w:p w:rsidR="00DD790B" w:rsidRDefault="008811C5" w:rsidP="008811C5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Tabela 1 – Relação entre calor específico e temperatura</w:t>
      </w:r>
    </w:p>
    <w:tbl>
      <w:tblPr>
        <w:tblW w:w="0" w:type="auto"/>
        <w:jc w:val="center"/>
        <w:tblInd w:w="1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CellMar>
          <w:top w:w="57" w:type="dxa"/>
          <w:left w:w="85" w:type="dxa"/>
          <w:bottom w:w="28" w:type="dxa"/>
          <w:right w:w="85" w:type="dxa"/>
        </w:tblCellMar>
        <w:tblLook w:val="00BF"/>
      </w:tblPr>
      <w:tblGrid>
        <w:gridCol w:w="1519"/>
        <w:gridCol w:w="911"/>
        <w:gridCol w:w="911"/>
        <w:gridCol w:w="911"/>
        <w:gridCol w:w="911"/>
        <w:gridCol w:w="911"/>
        <w:gridCol w:w="911"/>
        <w:gridCol w:w="911"/>
      </w:tblGrid>
      <w:tr w:rsidR="008811C5" w:rsidRPr="00CE65EA" w:rsidTr="008811C5">
        <w:trPr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Temperatura (ºC)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20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45</w:t>
            </w:r>
          </w:p>
        </w:tc>
        <w:tc>
          <w:tcPr>
            <w:tcW w:w="0" w:type="auto"/>
            <w:shd w:val="clear" w:color="auto" w:fill="000000"/>
            <w:vAlign w:val="center"/>
          </w:tcPr>
          <w:p w:rsidR="008811C5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50</w:t>
            </w:r>
          </w:p>
        </w:tc>
      </w:tr>
      <w:tr w:rsidR="008811C5" w:rsidRPr="00CE65EA" w:rsidTr="008811C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Calor específico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0.99907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0.99852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0.99826</w:t>
            </w:r>
          </w:p>
        </w:tc>
        <w:tc>
          <w:tcPr>
            <w:tcW w:w="0" w:type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0.99818</w:t>
            </w:r>
          </w:p>
        </w:tc>
        <w:tc>
          <w:tcPr>
            <w:tcW w:w="0" w:type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0.99828</w:t>
            </w:r>
          </w:p>
        </w:tc>
        <w:tc>
          <w:tcPr>
            <w:tcW w:w="0" w:type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0.99849</w:t>
            </w:r>
          </w:p>
        </w:tc>
        <w:tc>
          <w:tcPr>
            <w:tcW w:w="0" w:type="auto"/>
            <w:vAlign w:val="center"/>
          </w:tcPr>
          <w:p w:rsidR="008811C5" w:rsidRPr="00CE65EA" w:rsidRDefault="008811C5" w:rsidP="008811C5">
            <w:pPr>
              <w:pStyle w:val="Texto01"/>
              <w:spacing w:before="0"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0.99878</w:t>
            </w:r>
          </w:p>
        </w:tc>
      </w:tr>
    </w:tbl>
    <w:p w:rsidR="00DD790B" w:rsidRDefault="008811C5" w:rsidP="008811C5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Suponha-se que se queira calcular:</w:t>
      </w:r>
    </w:p>
    <w:p w:rsidR="008811C5" w:rsidRDefault="008811C5" w:rsidP="008811C5">
      <w:pPr>
        <w:pStyle w:val="Corpodetexto"/>
        <w:widowControl w:val="0"/>
        <w:numPr>
          <w:ilvl w:val="0"/>
          <w:numId w:val="11"/>
        </w:numPr>
        <w:tabs>
          <w:tab w:val="left" w:pos="851"/>
        </w:tabs>
        <w:spacing w:line="240" w:lineRule="auto"/>
        <w:ind w:left="851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O calor específico da água a 32.5ºC;</w:t>
      </w:r>
    </w:p>
    <w:p w:rsidR="008811C5" w:rsidRDefault="007560FE" w:rsidP="008811C5">
      <w:pPr>
        <w:pStyle w:val="Corpodetexto"/>
        <w:widowControl w:val="0"/>
        <w:numPr>
          <w:ilvl w:val="0"/>
          <w:numId w:val="11"/>
        </w:numPr>
        <w:tabs>
          <w:tab w:val="left" w:pos="993"/>
        </w:tabs>
        <w:spacing w:line="240" w:lineRule="auto"/>
        <w:ind w:left="851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temperatura para a qual o calor específico é 0.99837.</w:t>
      </w:r>
    </w:p>
    <w:p w:rsidR="007560FE" w:rsidRDefault="007560FE" w:rsidP="007560FE">
      <w:pPr>
        <w:pStyle w:val="Corpodetexto"/>
        <w:widowControl w:val="0"/>
        <w:tabs>
          <w:tab w:val="left" w:pos="-1985"/>
        </w:tabs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A interpolação polinomial ajuda a resolver este tipo de problema.</w:t>
      </w:r>
    </w:p>
    <w:p w:rsidR="007560FE" w:rsidRDefault="007560FE" w:rsidP="007560FE">
      <w:pPr>
        <w:pStyle w:val="Corpodetexto"/>
        <w:widowControl w:val="0"/>
        <w:tabs>
          <w:tab w:val="left" w:pos="-1985"/>
        </w:tabs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De acordo com </w:t>
      </w:r>
      <w:proofErr w:type="spellStart"/>
      <w:r>
        <w:rPr>
          <w:rFonts w:ascii="Verdana" w:hAnsi="Verdana"/>
          <w:sz w:val="22"/>
          <w:szCs w:val="22"/>
        </w:rPr>
        <w:t>Ruggiero</w:t>
      </w:r>
      <w:proofErr w:type="spellEnd"/>
      <w:r>
        <w:rPr>
          <w:rFonts w:ascii="Verdana" w:hAnsi="Verdana"/>
          <w:sz w:val="22"/>
          <w:szCs w:val="22"/>
        </w:rPr>
        <w:t>, Márcia A. Gomes (1988), interpolar uma função consiste em substituir esta função f(x), por outra função g(x) com o objetivo de se realizar ou facilitar certas operações.</w:t>
      </w:r>
    </w:p>
    <w:p w:rsidR="00B57C4D" w:rsidRDefault="00B57C4D" w:rsidP="007560FE">
      <w:pPr>
        <w:pStyle w:val="Corpodetexto"/>
        <w:widowControl w:val="0"/>
        <w:tabs>
          <w:tab w:val="left" w:pos="-1985"/>
        </w:tabs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função g(x) que interpola f(x) pode pertencer a uma das seguintes famílias:</w:t>
      </w:r>
    </w:p>
    <w:p w:rsidR="00B57C4D" w:rsidRDefault="00B57C4D" w:rsidP="00B57C4D">
      <w:pPr>
        <w:pStyle w:val="Corpodetexto"/>
        <w:widowControl w:val="0"/>
        <w:numPr>
          <w:ilvl w:val="0"/>
          <w:numId w:val="14"/>
        </w:numPr>
        <w:tabs>
          <w:tab w:val="left" w:pos="-1985"/>
          <w:tab w:val="left" w:pos="993"/>
        </w:tabs>
        <w:spacing w:line="240" w:lineRule="auto"/>
        <w:ind w:left="709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Polinômios: </w:t>
      </w:r>
      <m:oMath>
        <m:r>
          <w:rPr>
            <w:rFonts w:ascii="Cambria Math" w:hAnsi="Cambria Math"/>
            <w:sz w:val="22"/>
            <w:szCs w:val="22"/>
          </w:rPr>
          <m:t>y</m:t>
        </m:r>
        <m:r>
          <w:rPr>
            <w:rFonts w:ascii="Cambria Math" w:hAnsi="Verdana"/>
            <w:sz w:val="22"/>
            <w:szCs w:val="22"/>
          </w:rPr>
          <m:t>=</m:t>
        </m:r>
        <m:sSub>
          <m:sSubPr>
            <m:ctrlPr>
              <w:rPr>
                <w:rFonts w:ascii="Cambria Math" w:hAnsi="Verdana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Verdana"/>
                <w:sz w:val="22"/>
                <w:szCs w:val="22"/>
              </w:rPr>
              <m:t>0</m:t>
            </m:r>
          </m:sub>
        </m:sSub>
        <m:sSup>
          <m:sSupPr>
            <m:ctrlPr>
              <w:rPr>
                <w:rFonts w:ascii="Cambria Math" w:hAnsi="Verdana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</m:sSup>
        <m:r>
          <w:rPr>
            <w:rFonts w:ascii="Cambria Math" w:hAnsi="Verdana"/>
            <w:sz w:val="22"/>
            <w:szCs w:val="22"/>
          </w:rPr>
          <m:t>+</m:t>
        </m:r>
        <m:sSub>
          <m:sSubPr>
            <m:ctrlPr>
              <w:rPr>
                <w:rFonts w:ascii="Cambria Math" w:hAnsi="Verdana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Verdana"/>
                <w:sz w:val="22"/>
                <w:szCs w:val="22"/>
              </w:rPr>
              <m:t>1</m:t>
            </m:r>
          </m:sub>
        </m:sSub>
        <m:sSup>
          <m:sSupPr>
            <m:ctrlPr>
              <w:rPr>
                <w:rFonts w:ascii="Cambria Math" w:hAnsi="Verdana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  <m:r>
              <w:rPr>
                <w:rFonts w:ascii="Verdana" w:hAnsi="Verdana"/>
                <w:sz w:val="22"/>
                <w:szCs w:val="22"/>
              </w:rPr>
              <m:t>-</m:t>
            </m:r>
            <m:r>
              <w:rPr>
                <w:rFonts w:ascii="Cambria Math" w:hAnsi="Verdana"/>
                <w:sz w:val="22"/>
                <w:szCs w:val="22"/>
              </w:rPr>
              <m:t>1</m:t>
            </m:r>
          </m:sup>
        </m:sSup>
        <m:r>
          <w:rPr>
            <w:rFonts w:ascii="Cambria Math" w:hAnsi="Verdana"/>
            <w:sz w:val="22"/>
            <w:szCs w:val="22"/>
          </w:rPr>
          <m:t>+</m:t>
        </m:r>
        <m:r>
          <w:rPr>
            <w:rFonts w:ascii="Verdana" w:hAnsi="Verdana"/>
            <w:sz w:val="22"/>
            <w:szCs w:val="22"/>
          </w:rPr>
          <m:t>…</m:t>
        </m:r>
        <m:r>
          <w:rPr>
            <w:rFonts w:ascii="Cambria Math" w:hAnsi="Verdana"/>
            <w:sz w:val="22"/>
            <w:szCs w:val="22"/>
          </w:rPr>
          <m:t>+</m:t>
        </m:r>
        <m:sSub>
          <m:sSubPr>
            <m:ctrlPr>
              <w:rPr>
                <w:rFonts w:ascii="Cambria Math" w:hAnsi="Verdana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  <m:r>
              <w:rPr>
                <w:rFonts w:ascii="Verdana" w:hAnsi="Verdana"/>
                <w:sz w:val="22"/>
                <w:szCs w:val="22"/>
              </w:rPr>
              <m:t>-</m:t>
            </m:r>
            <m:r>
              <w:rPr>
                <w:rFonts w:ascii="Cambria Math" w:hAnsi="Verdana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x</m:t>
        </m:r>
        <m:r>
          <w:rPr>
            <w:rFonts w:ascii="Cambria Math" w:hAnsi="Verdana"/>
            <w:sz w:val="22"/>
            <w:szCs w:val="22"/>
          </w:rPr>
          <m:t>+</m:t>
        </m:r>
        <m:sSub>
          <m:sSubPr>
            <m:ctrlPr>
              <w:rPr>
                <w:rFonts w:ascii="Cambria Math" w:hAnsi="Verdana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</w:p>
    <w:p w:rsidR="00B57C4D" w:rsidRPr="006833A0" w:rsidRDefault="00B57C4D" w:rsidP="00B57C4D">
      <w:pPr>
        <w:pStyle w:val="Corpodetexto"/>
        <w:widowControl w:val="0"/>
        <w:numPr>
          <w:ilvl w:val="0"/>
          <w:numId w:val="14"/>
        </w:numPr>
        <w:tabs>
          <w:tab w:val="left" w:pos="-1985"/>
          <w:tab w:val="left" w:pos="993"/>
        </w:tabs>
        <w:spacing w:line="240" w:lineRule="auto"/>
        <w:ind w:left="709" w:firstLine="0"/>
        <w:rPr>
          <w:rFonts w:ascii="Verdana" w:hAnsi="Verdana"/>
          <w:sz w:val="22"/>
          <w:szCs w:val="22"/>
          <w:lang w:val="en-US"/>
        </w:rPr>
      </w:pPr>
      <w:r w:rsidRPr="006833A0">
        <w:rPr>
          <w:rFonts w:ascii="Verdana" w:hAnsi="Verdana"/>
          <w:sz w:val="22"/>
          <w:szCs w:val="22"/>
          <w:lang w:val="en-US"/>
        </w:rPr>
        <w:t>Fourier:</w:t>
      </w:r>
      <m:oMath>
        <m:r>
          <w:rPr>
            <w:rFonts w:ascii="Cambria Math" w:hAnsi="Cambria Math"/>
            <w:sz w:val="22"/>
            <w:szCs w:val="22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w:rPr>
            <w:rFonts w:ascii="Cambria Math" w:hAnsi="Cambria Math"/>
            <w:sz w:val="22"/>
            <w:szCs w:val="22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>cosix</m:t>
        </m:r>
        <m:r>
          <w:rPr>
            <w:rFonts w:ascii="Cambria Math" w:hAnsi="Cambria Math"/>
            <w:sz w:val="22"/>
            <w:szCs w:val="22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</m:t>
            </m:r>
          </m:sub>
        </m:sSub>
        <m:r>
          <w:rPr>
            <w:rFonts w:ascii="Cambria Math" w:hAnsi="Cambria Math"/>
            <w:sz w:val="22"/>
            <w:szCs w:val="22"/>
          </w:rPr>
          <m:t>senix</m:t>
        </m:r>
      </m:oMath>
    </w:p>
    <w:p w:rsidR="00B57C4D" w:rsidRDefault="00B57C4D" w:rsidP="00B57C4D">
      <w:pPr>
        <w:pStyle w:val="Corpodetexto"/>
        <w:widowControl w:val="0"/>
        <w:numPr>
          <w:ilvl w:val="0"/>
          <w:numId w:val="14"/>
        </w:numPr>
        <w:tabs>
          <w:tab w:val="left" w:pos="-1985"/>
          <w:tab w:val="left" w:pos="993"/>
        </w:tabs>
        <w:spacing w:line="240" w:lineRule="auto"/>
        <w:ind w:left="709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Exponencial:</w:t>
      </w:r>
      <m:oMath>
        <m:r>
          <w:rPr>
            <w:rFonts w:ascii="Cambria Math" w:hAnsi="Cambria Math"/>
            <w:sz w:val="22"/>
            <w:szCs w:val="22"/>
          </w:rPr>
          <m:t xml:space="preserve"> y=a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bx</m:t>
            </m:r>
          </m:sup>
        </m:sSup>
      </m:oMath>
    </w:p>
    <w:p w:rsidR="007560FE" w:rsidRDefault="007560FE" w:rsidP="007560FE">
      <w:pPr>
        <w:pStyle w:val="Corpodetexto"/>
        <w:widowControl w:val="0"/>
        <w:tabs>
          <w:tab w:val="left" w:pos="-1985"/>
        </w:tabs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 necessidade de se efetuar esta substituição surge em várias situações, como por exemplo:</w:t>
      </w:r>
    </w:p>
    <w:p w:rsidR="007560FE" w:rsidRDefault="007560FE" w:rsidP="007560FE">
      <w:pPr>
        <w:pStyle w:val="Corpodetexto"/>
        <w:widowControl w:val="0"/>
        <w:numPr>
          <w:ilvl w:val="0"/>
          <w:numId w:val="13"/>
        </w:numPr>
        <w:tabs>
          <w:tab w:val="left" w:pos="-1985"/>
          <w:tab w:val="left" w:pos="993"/>
        </w:tabs>
        <w:spacing w:line="240" w:lineRule="auto"/>
        <w:ind w:left="709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Quando são conhecidos somente os valores numéricos da função para um conjunto de pontos e é necessário calcular o valor da função em um ponto não tabelado;</w:t>
      </w:r>
    </w:p>
    <w:p w:rsidR="007560FE" w:rsidRDefault="007560FE" w:rsidP="00D8772F">
      <w:pPr>
        <w:pStyle w:val="Corpodetexto"/>
        <w:widowControl w:val="0"/>
        <w:numPr>
          <w:ilvl w:val="0"/>
          <w:numId w:val="13"/>
        </w:numPr>
        <w:tabs>
          <w:tab w:val="left" w:pos="-1985"/>
          <w:tab w:val="left" w:pos="993"/>
        </w:tabs>
        <w:spacing w:line="240" w:lineRule="auto"/>
        <w:ind w:left="709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Quando a função em estudo tem uma expressão tal que operações como a diferenciação e a integração são difíceis (ou mesmo impossíveis) de serem realizadas.</w:t>
      </w:r>
    </w:p>
    <w:p w:rsidR="007560FE" w:rsidRDefault="00A3394D" w:rsidP="00D8772F">
      <w:pPr>
        <w:pStyle w:val="Corpodetexto"/>
        <w:widowControl w:val="0"/>
        <w:tabs>
          <w:tab w:val="left" w:pos="-3828"/>
        </w:tabs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Os problemas gerais de interpolação da interpolação são dados da seguinte forma:</w:t>
      </w:r>
    </w:p>
    <w:p w:rsidR="00A3394D" w:rsidRDefault="00A3394D" w:rsidP="00A3394D">
      <w:pPr>
        <w:pStyle w:val="Corpodetexto"/>
        <w:widowControl w:val="0"/>
        <w:tabs>
          <w:tab w:val="left" w:pos="-3828"/>
        </w:tabs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Considere</w:t>
      </w:r>
      <w:r w:rsidR="008562BD">
        <w:rPr>
          <w:rFonts w:ascii="Verdana" w:hAnsi="Verdana"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(n+1)</m:t>
        </m:r>
      </m:oMath>
      <w:r>
        <w:rPr>
          <w:rFonts w:ascii="Verdana" w:hAnsi="Verdana"/>
          <w:sz w:val="22"/>
          <w:szCs w:val="22"/>
        </w:rPr>
        <w:t xml:space="preserve"> pontos distintos: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,…,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136925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>chamados Pontos de Interpolação, e os valores de</w:t>
      </w:r>
      <w:r w:rsidR="00136925">
        <w:rPr>
          <w:rFonts w:ascii="Verdana" w:hAnsi="Verdana"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f(x)</m:t>
        </m:r>
      </m:oMath>
      <w:r w:rsidR="00136925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nesses pontos: </w:t>
      </w:r>
      <m:oMath>
        <m:r>
          <w:rPr>
            <w:rFonts w:ascii="Cambria Math" w:hAnsi="Cambria Math"/>
            <w:sz w:val="22"/>
            <w:szCs w:val="22"/>
          </w:rPr>
          <m:t>f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 f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2"/>
            <w:szCs w:val="22"/>
          </w:rPr>
          <m:t>,…, f(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>
        <w:rPr>
          <w:rFonts w:ascii="Verdana" w:hAnsi="Verdana"/>
          <w:sz w:val="22"/>
          <w:szCs w:val="22"/>
        </w:rPr>
        <w:t>.</w:t>
      </w:r>
    </w:p>
    <w:p w:rsidR="00A3394D" w:rsidRDefault="00A3394D" w:rsidP="00A3394D">
      <w:pPr>
        <w:pStyle w:val="Corpodetexto"/>
        <w:widowControl w:val="0"/>
        <w:tabs>
          <w:tab w:val="left" w:pos="-3828"/>
        </w:tabs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forma de interpolação de </w:t>
      </w:r>
      <m:oMath>
        <m:r>
          <w:rPr>
            <w:rFonts w:ascii="Cambria Math" w:hAnsi="Cambria Math"/>
            <w:sz w:val="22"/>
            <w:szCs w:val="22"/>
          </w:rPr>
          <m:t>f(x)</m:t>
        </m:r>
      </m:oMath>
      <w:r w:rsidR="00136925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consiste em s</w:t>
      </w:r>
      <w:r w:rsidR="00136925">
        <w:rPr>
          <w:rFonts w:ascii="Verdana" w:hAnsi="Verdana"/>
          <w:sz w:val="22"/>
          <w:szCs w:val="22"/>
        </w:rPr>
        <w:t xml:space="preserve">e obter uma determinada função </w:t>
      </w:r>
      <m:oMath>
        <m:r>
          <w:rPr>
            <w:rFonts w:ascii="Cambria Math" w:hAnsi="Cambria Math"/>
            <w:sz w:val="22"/>
            <w:szCs w:val="22"/>
          </w:rPr>
          <m:t>g(x)</m:t>
        </m:r>
      </m:oMath>
      <w:r>
        <w:rPr>
          <w:rFonts w:ascii="Verdana" w:hAnsi="Verdana"/>
          <w:sz w:val="22"/>
          <w:szCs w:val="22"/>
        </w:rPr>
        <w:t xml:space="preserve">, tal que: </w:t>
      </w:r>
      <m:oMath>
        <m:r>
          <w:rPr>
            <w:rFonts w:ascii="Cambria Math" w:hAnsi="Cambria Math"/>
            <w:sz w:val="22"/>
            <w:szCs w:val="22"/>
          </w:rPr>
          <m:t>g(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 =f(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>
        <w:rPr>
          <w:rFonts w:ascii="Verdana" w:hAnsi="Verdana"/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g(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) =f(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="00A068FC">
        <w:rPr>
          <w:rFonts w:ascii="Verdana" w:hAnsi="Verdana"/>
          <w:sz w:val="22"/>
          <w:szCs w:val="22"/>
        </w:rPr>
        <w:t>,</w:t>
      </w:r>
      <w:r>
        <w:rPr>
          <w:rFonts w:ascii="Verdana" w:hAnsi="Verdana"/>
          <w:sz w:val="22"/>
          <w:szCs w:val="22"/>
        </w:rPr>
        <w:t xml:space="preserve">..., </w:t>
      </w:r>
      <m:oMath>
        <m:r>
          <w:rPr>
            <w:rFonts w:ascii="Cambria Math" w:hAnsi="Cambria Math"/>
            <w:sz w:val="22"/>
            <w:szCs w:val="22"/>
          </w:rPr>
          <m:t>g(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) =f(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>
        <w:rPr>
          <w:rFonts w:ascii="Verdana" w:hAnsi="Verdana"/>
          <w:sz w:val="22"/>
          <w:szCs w:val="22"/>
        </w:rPr>
        <w:t>.</w:t>
      </w:r>
    </w:p>
    <w:p w:rsidR="00A068FC" w:rsidRDefault="00A068FC" w:rsidP="00A3394D">
      <w:pPr>
        <w:pStyle w:val="Corpodetexto"/>
        <w:widowControl w:val="0"/>
        <w:tabs>
          <w:tab w:val="left" w:pos="-3828"/>
        </w:tabs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Graficamente este método é representado conforme a Figura 1.</w:t>
      </w:r>
    </w:p>
    <w:p w:rsidR="00A37E67" w:rsidRPr="00136EC1" w:rsidRDefault="00593C2E" w:rsidP="00A37E67">
      <w:pPr>
        <w:pStyle w:val="Corpodetexto"/>
        <w:widowControl w:val="0"/>
        <w:tabs>
          <w:tab w:val="left" w:pos="-3828"/>
        </w:tabs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812800</wp:posOffset>
            </wp:positionH>
            <wp:positionV relativeFrom="margin">
              <wp:posOffset>5819775</wp:posOffset>
            </wp:positionV>
            <wp:extent cx="3570605" cy="1791970"/>
            <wp:effectExtent l="1905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605" cy="179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E67">
        <w:rPr>
          <w:rFonts w:ascii="Verdana" w:hAnsi="Verdana"/>
          <w:b/>
          <w:sz w:val="20"/>
          <w:szCs w:val="20"/>
        </w:rPr>
        <w:t>Figura 1 – Interpolação de uma função com cinco pontos</w:t>
      </w: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6B0729" w:rsidRDefault="006B0729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593C2E" w:rsidRDefault="00593C2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Por razões práticas e históricas, a classe de funções mais usadas na interpolação são os polinômios, pois possuem a vantagem de serem fáceis de derivar, integrar e calcular</w:t>
      </w:r>
      <w:r w:rsidR="008562BD">
        <w:rPr>
          <w:rFonts w:ascii="Verdana" w:hAnsi="Verdana"/>
          <w:sz w:val="22"/>
          <w:szCs w:val="22"/>
        </w:rPr>
        <w:t xml:space="preserve">. Uma boa razão de para utilizar polinômios é dada pelo Teorema de </w:t>
      </w:r>
      <w:proofErr w:type="spellStart"/>
      <w:proofErr w:type="gramStart"/>
      <w:r w:rsidR="008562BD">
        <w:rPr>
          <w:rFonts w:ascii="Verdana" w:hAnsi="Verdana"/>
          <w:sz w:val="22"/>
          <w:szCs w:val="22"/>
        </w:rPr>
        <w:t>Weierstrass</w:t>
      </w:r>
      <w:proofErr w:type="spellEnd"/>
      <w:r w:rsidR="008562BD">
        <w:rPr>
          <w:rFonts w:ascii="Verdana" w:hAnsi="Verdana"/>
          <w:sz w:val="22"/>
          <w:szCs w:val="22"/>
        </w:rPr>
        <w:t>:</w:t>
      </w:r>
      <w:proofErr w:type="gramEnd"/>
      <w:r w:rsidR="008562BD">
        <w:rPr>
          <w:rFonts w:ascii="Verdana" w:hAnsi="Verdana"/>
          <w:sz w:val="22"/>
          <w:szCs w:val="22"/>
        </w:rPr>
        <w:t xml:space="preserve">”Se </w:t>
      </w:r>
      <m:oMath>
        <m:r>
          <w:rPr>
            <w:rFonts w:ascii="Cambria Math" w:hAnsi="Cambria Math"/>
            <w:sz w:val="22"/>
            <w:szCs w:val="22"/>
          </w:rPr>
          <m:t>f(x)</m:t>
        </m:r>
      </m:oMath>
      <w:r w:rsidR="008562BD">
        <w:rPr>
          <w:rFonts w:ascii="Verdana" w:hAnsi="Verdana"/>
          <w:sz w:val="22"/>
          <w:szCs w:val="22"/>
        </w:rPr>
        <w:t xml:space="preserve">é contínua em </w:t>
      </w:r>
      <m:oMath>
        <m:r>
          <w:rPr>
            <w:rFonts w:ascii="Cambria Math" w:hAnsi="Cambria Math"/>
            <w:sz w:val="22"/>
            <w:szCs w:val="22"/>
          </w:rPr>
          <m:t>[a,b]</m:t>
        </m:r>
      </m:oMath>
      <w:r w:rsidR="008562BD">
        <w:rPr>
          <w:rFonts w:ascii="Verdana" w:hAnsi="Verdana"/>
          <w:sz w:val="22"/>
          <w:szCs w:val="22"/>
        </w:rPr>
        <w:t xml:space="preserve"> então para </w:t>
      </w:r>
      <m:oMath>
        <m:r>
          <w:rPr>
            <w:rFonts w:ascii="Cambria Math" w:hAnsi="Cambria Math"/>
            <w:sz w:val="22"/>
            <w:szCs w:val="22"/>
          </w:rPr>
          <m:t>∀</m:t>
        </m:r>
      </m:oMath>
      <w:r w:rsidR="008562BD">
        <w:rPr>
          <w:rFonts w:ascii="Verdana" w:hAnsi="Verdana"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ε&gt;0</m:t>
        </m:r>
      </m:oMath>
      <w:r w:rsidR="008562BD">
        <w:rPr>
          <w:rFonts w:ascii="Verdana" w:hAnsi="Verdana"/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>∃</m:t>
        </m:r>
      </m:oMath>
      <w:r w:rsidR="008562BD">
        <w:rPr>
          <w:rFonts w:ascii="Verdana" w:hAnsi="Verdana"/>
          <w:sz w:val="22"/>
          <w:szCs w:val="22"/>
        </w:rPr>
        <w:t xml:space="preserve"> um polinômio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(x)</m:t>
        </m:r>
      </m:oMath>
      <w:r w:rsidR="008562BD">
        <w:rPr>
          <w:rFonts w:ascii="Verdana" w:hAnsi="Verdana"/>
          <w:sz w:val="22"/>
          <w:szCs w:val="22"/>
        </w:rPr>
        <w:t xml:space="preserve"> de grau </w:t>
      </w:r>
      <m:oMath>
        <m:r>
          <w:rPr>
            <w:rFonts w:ascii="Cambria Math" w:hAnsi="Cambria Math"/>
            <w:sz w:val="22"/>
            <w:szCs w:val="22"/>
          </w:rPr>
          <m:t xml:space="preserve"> n</m:t>
        </m:r>
      </m:oMath>
      <w:r w:rsidR="008562BD">
        <w:rPr>
          <w:rFonts w:ascii="Verdana" w:hAnsi="Verdana"/>
          <w:sz w:val="22"/>
          <w:szCs w:val="22"/>
        </w:rPr>
        <w:t xml:space="preserve">, </w:t>
      </w:r>
      <m:oMath>
        <m:r>
          <w:rPr>
            <w:rFonts w:ascii="Cambria Math" w:hAnsi="Cambria Math"/>
            <w:sz w:val="22"/>
            <w:szCs w:val="22"/>
          </w:rPr>
          <m:t xml:space="preserve"> n=g(ε)</m:t>
        </m:r>
      </m:oMath>
      <w:r w:rsidR="008562BD">
        <w:rPr>
          <w:rFonts w:ascii="Verdana" w:hAnsi="Verdana"/>
          <w:sz w:val="22"/>
          <w:szCs w:val="22"/>
        </w:rPr>
        <w:t xml:space="preserve"> tal que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</m:d>
            <m:r>
              <w:rPr>
                <w:rFonts w:ascii="Cambria Math" w:hAnsi="Cambria Math"/>
                <w:sz w:val="22"/>
                <w:szCs w:val="22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</m:e>
            </m:d>
          </m:e>
        </m:d>
        <m:r>
          <w:rPr>
            <w:rFonts w:ascii="Cambria Math" w:hAnsi="Cambria Math"/>
            <w:sz w:val="22"/>
            <w:szCs w:val="22"/>
          </w:rPr>
          <m:t>&lt;ε</m:t>
        </m:r>
      </m:oMath>
      <w:r w:rsidR="008562BD">
        <w:rPr>
          <w:rFonts w:ascii="Verdana" w:hAnsi="Verdana"/>
          <w:sz w:val="22"/>
          <w:szCs w:val="22"/>
        </w:rPr>
        <w:t xml:space="preserve"> para </w:t>
      </w:r>
      <m:oMath>
        <m:r>
          <w:rPr>
            <w:rFonts w:ascii="Cambria Math" w:hAnsi="Cambria Math"/>
            <w:sz w:val="22"/>
            <w:szCs w:val="22"/>
          </w:rPr>
          <m:t>x ∈[a,b]</m:t>
        </m:r>
      </m:oMath>
      <w:r w:rsidR="006833A0">
        <w:rPr>
          <w:rFonts w:ascii="Verdana" w:hAnsi="Verdana"/>
          <w:sz w:val="22"/>
          <w:szCs w:val="22"/>
        </w:rPr>
        <w:t>”</w:t>
      </w:r>
      <w:r w:rsidR="008562BD">
        <w:rPr>
          <w:rFonts w:ascii="Verdana" w:hAnsi="Verdana"/>
          <w:sz w:val="22"/>
          <w:szCs w:val="22"/>
        </w:rPr>
        <w:t xml:space="preserve">. </w:t>
      </w:r>
    </w:p>
    <w:p w:rsidR="008562BD" w:rsidRDefault="00720F1C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Conforme </w:t>
      </w:r>
      <w:proofErr w:type="gramStart"/>
      <w:r>
        <w:rPr>
          <w:rFonts w:ascii="Verdana" w:hAnsi="Verdana"/>
          <w:sz w:val="22"/>
          <w:szCs w:val="22"/>
        </w:rPr>
        <w:t>pôde-se</w:t>
      </w:r>
      <w:proofErr w:type="gramEnd"/>
      <w:r>
        <w:rPr>
          <w:rFonts w:ascii="Verdana" w:hAnsi="Verdana"/>
          <w:sz w:val="22"/>
          <w:szCs w:val="22"/>
        </w:rPr>
        <w:t xml:space="preserve"> ver, o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(x)</m:t>
        </m:r>
      </m:oMath>
      <w:r>
        <w:rPr>
          <w:rFonts w:ascii="Verdana" w:hAnsi="Verdana"/>
          <w:sz w:val="22"/>
          <w:szCs w:val="22"/>
        </w:rPr>
        <w:t xml:space="preserve"> que interpola </w:t>
      </w:r>
      <m:oMath>
        <m:r>
          <w:rPr>
            <w:rFonts w:ascii="Cambria Math" w:hAnsi="Cambria Math"/>
            <w:sz w:val="22"/>
            <w:szCs w:val="22"/>
          </w:rPr>
          <m:t>f(x)</m:t>
        </m:r>
      </m:oMath>
      <w:r>
        <w:rPr>
          <w:rFonts w:ascii="Verdana" w:hAnsi="Verdana"/>
          <w:sz w:val="22"/>
          <w:szCs w:val="22"/>
        </w:rPr>
        <w:t xml:space="preserve"> em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,…,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>
        <w:rPr>
          <w:rFonts w:ascii="Verdana" w:hAnsi="Verdana"/>
          <w:sz w:val="22"/>
          <w:szCs w:val="22"/>
        </w:rPr>
        <w:t xml:space="preserve"> é único. No entanto, existem várias formas para se obter tal polinômio. Algumas das formas utilizadas são: resolução do sistema linear, </w:t>
      </w:r>
      <w:proofErr w:type="spellStart"/>
      <w:r>
        <w:rPr>
          <w:rFonts w:ascii="Verdana" w:hAnsi="Verdana"/>
          <w:sz w:val="22"/>
          <w:szCs w:val="22"/>
        </w:rPr>
        <w:t>Lagrange</w:t>
      </w:r>
      <w:proofErr w:type="spellEnd"/>
      <w:r>
        <w:rPr>
          <w:rFonts w:ascii="Verdana" w:hAnsi="Verdana"/>
          <w:sz w:val="22"/>
          <w:szCs w:val="22"/>
        </w:rPr>
        <w:t xml:space="preserve"> e de Newton.</w:t>
      </w:r>
    </w:p>
    <w:p w:rsidR="00720F1C" w:rsidRDefault="00720F1C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Teoricamente as três formas conduzem, evidentemente, ao mesmo polinômio. A escolha entre elas depende de condições como estabilidade do sistema linear, tempo computacional, etc.</w:t>
      </w:r>
    </w:p>
    <w:p w:rsidR="00BD0090" w:rsidRDefault="00BD0090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 uso da interpolação é bastante comum e importante em várias áreas de estudo e pesquisa, a aplicação estudada durante a pesquisa foi sobre a Espacialização das chuvas.</w:t>
      </w:r>
      <w:r w:rsidR="00ED0498" w:rsidRPr="00ED0498">
        <w:rPr>
          <w:rFonts w:ascii="Verdana" w:hAnsi="Verdana"/>
          <w:sz w:val="22"/>
          <w:szCs w:val="22"/>
        </w:rPr>
        <w:t xml:space="preserve"> </w:t>
      </w:r>
      <w:r w:rsidR="00ED0498">
        <w:rPr>
          <w:rFonts w:ascii="Verdana" w:hAnsi="Verdana"/>
          <w:sz w:val="22"/>
          <w:szCs w:val="22"/>
        </w:rPr>
        <w:t>A pesquisa ora apresentada é somente uma de muitas aplicações de interpolação.</w:t>
      </w:r>
    </w:p>
    <w:p w:rsidR="00BD0090" w:rsidRDefault="00BD0090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Fundamentado no cont</w:t>
      </w:r>
      <w:r w:rsidR="00692006">
        <w:rPr>
          <w:rFonts w:ascii="Verdana" w:hAnsi="Verdana"/>
          <w:sz w:val="22"/>
          <w:szCs w:val="22"/>
        </w:rPr>
        <w:t>exto teórico de interpolação, busca-se estimar a precipitação pluviométrica de uma determinada localidade. A região que serviu de estudo para essa pesquisa foi o Território de Identidade Portal do Sertão, no Estado da Bahia (Figura 2).</w:t>
      </w:r>
    </w:p>
    <w:p w:rsidR="00692006" w:rsidRDefault="00692006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b/>
          <w:sz w:val="20"/>
          <w:szCs w:val="20"/>
        </w:rPr>
      </w:pPr>
    </w:p>
    <w:p w:rsidR="00692006" w:rsidRDefault="00692006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Figura 2 – Localização do território identidade Portal do Sertão</w:t>
      </w:r>
    </w:p>
    <w:p w:rsidR="00692006" w:rsidRDefault="00692006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597339" cy="2546030"/>
            <wp:effectExtent l="19050" t="0" r="0" b="0"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490" cy="2546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6C3" w:rsidRPr="000246C3" w:rsidRDefault="000246C3" w:rsidP="0085708D">
      <w:pPr>
        <w:autoSpaceDE w:val="0"/>
        <w:autoSpaceDN w:val="0"/>
        <w:adjustRightInd w:val="0"/>
        <w:ind w:hanging="142"/>
        <w:jc w:val="center"/>
        <w:rPr>
          <w:rFonts w:ascii="Verdana" w:hAnsi="Verdana"/>
          <w:bCs/>
          <w:iCs/>
          <w:color w:val="000000"/>
          <w:sz w:val="20"/>
          <w:szCs w:val="20"/>
        </w:rPr>
      </w:pPr>
      <w:r w:rsidRPr="000246C3">
        <w:rPr>
          <w:rFonts w:ascii="Verdana" w:hAnsi="Verdana"/>
          <w:sz w:val="20"/>
          <w:szCs w:val="20"/>
        </w:rPr>
        <w:t xml:space="preserve">Fonte: </w:t>
      </w:r>
      <w:r w:rsidRPr="000246C3">
        <w:rPr>
          <w:rFonts w:ascii="Verdana" w:hAnsi="Verdana"/>
          <w:bCs/>
          <w:iCs/>
          <w:color w:val="000000"/>
          <w:sz w:val="20"/>
          <w:szCs w:val="20"/>
        </w:rPr>
        <w:t>http://www.dsr.inpe.br/sbsr2011/files/p1305.pdf</w:t>
      </w:r>
    </w:p>
    <w:p w:rsidR="000246C3" w:rsidRDefault="000246C3" w:rsidP="0069200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</w:p>
    <w:p w:rsidR="00692006" w:rsidRDefault="00692006" w:rsidP="0069200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utilização de métodos de interpolação espacial de dados está se tornando cada vez mais difundido no contexto de análises geográficas. Os métodos de interpolação utilizados na pesquisa foram: </w:t>
      </w:r>
      <w:r>
        <w:rPr>
          <w:rFonts w:ascii="Verdana" w:hAnsi="Verdana"/>
          <w:sz w:val="22"/>
          <w:szCs w:val="22"/>
        </w:rPr>
        <w:lastRenderedPageBreak/>
        <w:t xml:space="preserve">inverso da distância, </w:t>
      </w:r>
      <w:proofErr w:type="spellStart"/>
      <w:r>
        <w:rPr>
          <w:rFonts w:ascii="Verdana" w:hAnsi="Verdana"/>
          <w:sz w:val="22"/>
          <w:szCs w:val="22"/>
        </w:rPr>
        <w:t>krigagem</w:t>
      </w:r>
      <w:proofErr w:type="spellEnd"/>
      <w:r>
        <w:rPr>
          <w:rFonts w:ascii="Verdana" w:hAnsi="Verdana"/>
          <w:sz w:val="22"/>
          <w:szCs w:val="22"/>
        </w:rPr>
        <w:t>, curvatura mínima (</w:t>
      </w:r>
      <w:proofErr w:type="spellStart"/>
      <w:r>
        <w:rPr>
          <w:rFonts w:ascii="Verdana" w:hAnsi="Verdana"/>
          <w:sz w:val="22"/>
          <w:szCs w:val="22"/>
        </w:rPr>
        <w:t>spline</w:t>
      </w:r>
      <w:proofErr w:type="spellEnd"/>
      <w:r>
        <w:rPr>
          <w:rFonts w:ascii="Verdana" w:hAnsi="Verdana"/>
          <w:sz w:val="22"/>
          <w:szCs w:val="22"/>
        </w:rPr>
        <w:t>) e triangulação com interpolação linear.</w:t>
      </w:r>
    </w:p>
    <w:p w:rsidR="00692006" w:rsidRDefault="0083093D" w:rsidP="0083093D">
      <w:pPr>
        <w:pStyle w:val="Corpodetexto"/>
        <w:widowControl w:val="0"/>
        <w:numPr>
          <w:ilvl w:val="0"/>
          <w:numId w:val="15"/>
        </w:numPr>
        <w:tabs>
          <w:tab w:val="left" w:pos="709"/>
        </w:tabs>
        <w:spacing w:line="240" w:lineRule="auto"/>
        <w:ind w:left="567" w:firstLine="0"/>
        <w:rPr>
          <w:rFonts w:ascii="Verdana" w:hAnsi="Verdana"/>
          <w:sz w:val="22"/>
          <w:szCs w:val="22"/>
        </w:rPr>
      </w:pPr>
      <w:r w:rsidRPr="0083093D">
        <w:rPr>
          <w:rFonts w:ascii="Verdana" w:hAnsi="Verdana"/>
          <w:sz w:val="22"/>
          <w:szCs w:val="22"/>
        </w:rPr>
        <w:t>Inverso da Distância</w:t>
      </w:r>
    </w:p>
    <w:p w:rsidR="0083093D" w:rsidRDefault="0083093D" w:rsidP="0083093D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Método puramente matemático que estima um valor para um local não amostrado como uma média dos valores dos dados dentro de uma vizinhança. O cálculo da média é </w:t>
      </w:r>
      <w:proofErr w:type="gramStart"/>
      <w:r>
        <w:rPr>
          <w:rFonts w:ascii="Verdana" w:hAnsi="Verdana"/>
          <w:sz w:val="22"/>
          <w:szCs w:val="22"/>
        </w:rPr>
        <w:t>ponderada</w:t>
      </w:r>
      <w:proofErr w:type="gramEnd"/>
      <w:r>
        <w:rPr>
          <w:rFonts w:ascii="Verdana" w:hAnsi="Verdana"/>
          <w:sz w:val="22"/>
          <w:szCs w:val="22"/>
        </w:rPr>
        <w:t xml:space="preserve"> pela distância entre o ponto a ser interpolado e seus vizinhos, destaca-se que o peso da distância é ajustado por um expoente, isso implica que, quanto maior expoente, maior será a influência da distância.</w:t>
      </w:r>
    </w:p>
    <w:p w:rsidR="0083093D" w:rsidRDefault="0083093D" w:rsidP="0083093D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figura 3 apresenta a aplicação do método com dois expoentes distintos, a figurada da esquerda apresenta expoente </w:t>
      </w:r>
      <w:proofErr w:type="gramStart"/>
      <w:r>
        <w:rPr>
          <w:rFonts w:ascii="Verdana" w:hAnsi="Verdana"/>
          <w:sz w:val="22"/>
          <w:szCs w:val="22"/>
        </w:rPr>
        <w:t>2</w:t>
      </w:r>
      <w:proofErr w:type="gramEnd"/>
      <w:r>
        <w:rPr>
          <w:rFonts w:ascii="Verdana" w:hAnsi="Verdana"/>
          <w:sz w:val="22"/>
          <w:szCs w:val="22"/>
        </w:rPr>
        <w:t xml:space="preserve"> e a da direita 4.</w:t>
      </w:r>
    </w:p>
    <w:p w:rsidR="0083093D" w:rsidRDefault="0083093D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Figura 3 – Aplicação do método Inverso da Distância</w:t>
      </w:r>
    </w:p>
    <w:p w:rsidR="0083093D" w:rsidRDefault="0083093D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020289" cy="1606857"/>
            <wp:effectExtent l="1905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585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6C3" w:rsidRPr="000246C3" w:rsidRDefault="000246C3" w:rsidP="0085708D">
      <w:pPr>
        <w:autoSpaceDE w:val="0"/>
        <w:autoSpaceDN w:val="0"/>
        <w:adjustRightInd w:val="0"/>
        <w:jc w:val="center"/>
        <w:rPr>
          <w:rFonts w:ascii="Verdana" w:hAnsi="Verdana"/>
          <w:bCs/>
          <w:iCs/>
          <w:color w:val="000000"/>
          <w:sz w:val="20"/>
          <w:szCs w:val="20"/>
        </w:rPr>
      </w:pPr>
      <w:r w:rsidRPr="000246C3">
        <w:rPr>
          <w:rFonts w:ascii="Verdana" w:hAnsi="Verdana"/>
          <w:sz w:val="20"/>
          <w:szCs w:val="20"/>
        </w:rPr>
        <w:t xml:space="preserve">Fonte: </w:t>
      </w:r>
      <w:r w:rsidRPr="000246C3">
        <w:rPr>
          <w:rFonts w:ascii="Verdana" w:hAnsi="Verdana"/>
          <w:bCs/>
          <w:iCs/>
          <w:color w:val="000000"/>
          <w:sz w:val="20"/>
          <w:szCs w:val="20"/>
        </w:rPr>
        <w:t>http://www.dsr.inpe.br/sbsr2011/files/p1305.pdf</w:t>
      </w:r>
    </w:p>
    <w:p w:rsidR="000246C3" w:rsidRDefault="000246C3" w:rsidP="000246C3">
      <w:pPr>
        <w:pStyle w:val="Corpodetexto"/>
        <w:widowControl w:val="0"/>
        <w:tabs>
          <w:tab w:val="left" w:pos="709"/>
        </w:tabs>
        <w:spacing w:line="240" w:lineRule="auto"/>
        <w:ind w:left="567"/>
        <w:rPr>
          <w:rFonts w:ascii="Verdana" w:hAnsi="Verdana"/>
          <w:sz w:val="22"/>
          <w:szCs w:val="22"/>
        </w:rPr>
      </w:pPr>
    </w:p>
    <w:p w:rsidR="0083093D" w:rsidRDefault="0083093D" w:rsidP="0083093D">
      <w:pPr>
        <w:pStyle w:val="Corpodetexto"/>
        <w:widowControl w:val="0"/>
        <w:numPr>
          <w:ilvl w:val="0"/>
          <w:numId w:val="15"/>
        </w:numPr>
        <w:tabs>
          <w:tab w:val="left" w:pos="709"/>
        </w:tabs>
        <w:spacing w:line="240" w:lineRule="auto"/>
        <w:ind w:left="567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Mínima Curvatura (</w:t>
      </w:r>
      <w:proofErr w:type="spellStart"/>
      <w:r>
        <w:rPr>
          <w:rFonts w:ascii="Verdana" w:hAnsi="Verdana"/>
          <w:sz w:val="22"/>
          <w:szCs w:val="22"/>
        </w:rPr>
        <w:t>Spline</w:t>
      </w:r>
      <w:proofErr w:type="spellEnd"/>
      <w:r>
        <w:rPr>
          <w:rFonts w:ascii="Verdana" w:hAnsi="Verdana"/>
          <w:sz w:val="22"/>
          <w:szCs w:val="22"/>
        </w:rPr>
        <w:t>)</w:t>
      </w:r>
    </w:p>
    <w:p w:rsidR="0083093D" w:rsidRDefault="00F76008" w:rsidP="00D976CC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Segundo </w:t>
      </w:r>
      <w:proofErr w:type="spellStart"/>
      <w:r>
        <w:rPr>
          <w:rFonts w:ascii="Verdana" w:hAnsi="Verdana"/>
          <w:sz w:val="22"/>
          <w:szCs w:val="22"/>
        </w:rPr>
        <w:t>Andriotti</w:t>
      </w:r>
      <w:proofErr w:type="spellEnd"/>
      <w:r>
        <w:rPr>
          <w:rFonts w:ascii="Verdana" w:hAnsi="Verdana"/>
          <w:sz w:val="22"/>
          <w:szCs w:val="22"/>
        </w:rPr>
        <w:t xml:space="preserve"> (2009), essa é uma técnica de interpolação que se utiliza de um polinômio para gerar uma superfície que minimize a curvatura da mesma, resultando em uma superfície suavizada que passa através dos pontos amostrados reproduzindo os valores da variável. A figura 4 apresenta o modelo de espacialização das chuvas gerado pelo método de mínima curvatura.</w:t>
      </w:r>
    </w:p>
    <w:p w:rsidR="00F76008" w:rsidRDefault="00F76008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 xml:space="preserve">Figura 4 – Aplicação do método </w:t>
      </w:r>
      <w:proofErr w:type="spellStart"/>
      <w:r>
        <w:rPr>
          <w:rFonts w:ascii="Verdana" w:hAnsi="Verdana"/>
          <w:b/>
          <w:sz w:val="20"/>
          <w:szCs w:val="20"/>
        </w:rPr>
        <w:t>Spline</w:t>
      </w:r>
      <w:proofErr w:type="spellEnd"/>
    </w:p>
    <w:p w:rsidR="00F76008" w:rsidRPr="0083093D" w:rsidRDefault="00F76008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2682924" cy="1500326"/>
            <wp:effectExtent l="19050" t="0" r="3126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715" cy="150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6C3" w:rsidRPr="000246C3" w:rsidRDefault="000246C3" w:rsidP="0085708D">
      <w:pPr>
        <w:autoSpaceDE w:val="0"/>
        <w:autoSpaceDN w:val="0"/>
        <w:adjustRightInd w:val="0"/>
        <w:jc w:val="center"/>
        <w:rPr>
          <w:rFonts w:ascii="Verdana" w:hAnsi="Verdana"/>
          <w:bCs/>
          <w:iCs/>
          <w:color w:val="000000"/>
          <w:sz w:val="20"/>
          <w:szCs w:val="20"/>
        </w:rPr>
      </w:pPr>
      <w:r w:rsidRPr="000246C3">
        <w:rPr>
          <w:rFonts w:ascii="Verdana" w:hAnsi="Verdana"/>
          <w:sz w:val="20"/>
          <w:szCs w:val="20"/>
        </w:rPr>
        <w:t xml:space="preserve">Fonte: </w:t>
      </w:r>
      <w:r w:rsidRPr="000246C3">
        <w:rPr>
          <w:rFonts w:ascii="Verdana" w:hAnsi="Verdana"/>
          <w:bCs/>
          <w:iCs/>
          <w:color w:val="000000"/>
          <w:sz w:val="20"/>
          <w:szCs w:val="20"/>
        </w:rPr>
        <w:t>http://www.dsr.inpe.br/sbsr2011/files/p1305.pdf</w:t>
      </w:r>
    </w:p>
    <w:p w:rsidR="00F76008" w:rsidRDefault="00F76008" w:rsidP="00F76008">
      <w:pPr>
        <w:pStyle w:val="Corpodetexto"/>
        <w:widowControl w:val="0"/>
        <w:numPr>
          <w:ilvl w:val="0"/>
          <w:numId w:val="15"/>
        </w:numPr>
        <w:tabs>
          <w:tab w:val="left" w:pos="709"/>
        </w:tabs>
        <w:spacing w:line="240" w:lineRule="auto"/>
        <w:ind w:left="567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Triangulação com interpolação linear</w:t>
      </w:r>
    </w:p>
    <w:p w:rsidR="0098016A" w:rsidRDefault="0098016A" w:rsidP="0098016A">
      <w:pPr>
        <w:pStyle w:val="Corpodetexto"/>
        <w:widowControl w:val="0"/>
        <w:tabs>
          <w:tab w:val="left" w:pos="-1843"/>
        </w:tabs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Existem vários métodos de triangulação diferenciados entre si, no entanto o método empregado na pesquisa é o mais usado. Este tipo de triangulação se utiliza da “triangulação de </w:t>
      </w:r>
      <w:proofErr w:type="spellStart"/>
      <w:r>
        <w:rPr>
          <w:rFonts w:ascii="Verdana" w:hAnsi="Verdana"/>
          <w:sz w:val="22"/>
          <w:szCs w:val="22"/>
        </w:rPr>
        <w:t>Delaunay</w:t>
      </w:r>
      <w:proofErr w:type="spellEnd"/>
      <w:r>
        <w:rPr>
          <w:rFonts w:ascii="Verdana" w:hAnsi="Verdana"/>
          <w:sz w:val="22"/>
          <w:szCs w:val="22"/>
        </w:rPr>
        <w:t>” e possui a propriedade de produzir triângulos o mais próximos de eqüiláteros quanto possível, e apresentam um bom comportamento de interpolação numérica. A figura 5 apresenta o resultado do processamento desta técnica para o território identidade portal do Sertão.</w:t>
      </w:r>
    </w:p>
    <w:p w:rsidR="0098016A" w:rsidRDefault="0098016A" w:rsidP="0085708D">
      <w:pPr>
        <w:pStyle w:val="Corpodetexto"/>
        <w:widowControl w:val="0"/>
        <w:tabs>
          <w:tab w:val="left" w:pos="-1843"/>
        </w:tabs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Figura 5 – Aplicação do método Triangulação</w:t>
      </w:r>
    </w:p>
    <w:p w:rsidR="0098016A" w:rsidRDefault="0098016A" w:rsidP="0085708D">
      <w:pPr>
        <w:pStyle w:val="Corpodetexto"/>
        <w:widowControl w:val="0"/>
        <w:tabs>
          <w:tab w:val="left" w:pos="-1843"/>
        </w:tabs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3292321" cy="2000476"/>
            <wp:effectExtent l="19050" t="0" r="3329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052" cy="200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6C3" w:rsidRPr="000246C3" w:rsidRDefault="000246C3" w:rsidP="0085708D">
      <w:pPr>
        <w:autoSpaceDE w:val="0"/>
        <w:autoSpaceDN w:val="0"/>
        <w:adjustRightInd w:val="0"/>
        <w:jc w:val="center"/>
        <w:rPr>
          <w:rFonts w:ascii="Verdana" w:hAnsi="Verdana"/>
          <w:bCs/>
          <w:iCs/>
          <w:color w:val="000000"/>
          <w:sz w:val="20"/>
          <w:szCs w:val="20"/>
        </w:rPr>
      </w:pPr>
      <w:r w:rsidRPr="000246C3">
        <w:rPr>
          <w:rFonts w:ascii="Verdana" w:hAnsi="Verdana"/>
          <w:sz w:val="20"/>
          <w:szCs w:val="20"/>
        </w:rPr>
        <w:t xml:space="preserve">Fonte: </w:t>
      </w:r>
      <w:r w:rsidRPr="000246C3">
        <w:rPr>
          <w:rFonts w:ascii="Verdana" w:hAnsi="Verdana"/>
          <w:bCs/>
          <w:iCs/>
          <w:color w:val="000000"/>
          <w:sz w:val="20"/>
          <w:szCs w:val="20"/>
        </w:rPr>
        <w:t>http://www.dsr.inpe.br/sbsr2011/files/p1305.pdf</w:t>
      </w:r>
    </w:p>
    <w:p w:rsidR="000246C3" w:rsidRDefault="000246C3" w:rsidP="000246C3">
      <w:pPr>
        <w:pStyle w:val="Corpodetexto"/>
        <w:widowControl w:val="0"/>
        <w:tabs>
          <w:tab w:val="left" w:pos="709"/>
        </w:tabs>
        <w:spacing w:line="240" w:lineRule="auto"/>
        <w:ind w:left="567"/>
        <w:rPr>
          <w:rFonts w:ascii="Verdana" w:hAnsi="Verdana"/>
          <w:sz w:val="22"/>
          <w:szCs w:val="22"/>
        </w:rPr>
      </w:pPr>
    </w:p>
    <w:p w:rsidR="0098016A" w:rsidRDefault="0098016A" w:rsidP="0098016A">
      <w:pPr>
        <w:pStyle w:val="Corpodetexto"/>
        <w:widowControl w:val="0"/>
        <w:numPr>
          <w:ilvl w:val="0"/>
          <w:numId w:val="15"/>
        </w:numPr>
        <w:tabs>
          <w:tab w:val="left" w:pos="709"/>
        </w:tabs>
        <w:spacing w:line="240" w:lineRule="auto"/>
        <w:ind w:left="567" w:firstLine="0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</w:rPr>
        <w:t>Krigagem</w:t>
      </w:r>
      <w:proofErr w:type="spellEnd"/>
    </w:p>
    <w:p w:rsidR="0098016A" w:rsidRDefault="0098016A" w:rsidP="0098016A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Método de interpolação que se utiliza de </w:t>
      </w:r>
      <w:proofErr w:type="spellStart"/>
      <w:r>
        <w:rPr>
          <w:rFonts w:ascii="Verdana" w:hAnsi="Verdana"/>
          <w:sz w:val="22"/>
          <w:szCs w:val="22"/>
        </w:rPr>
        <w:t>geoestatística</w:t>
      </w:r>
      <w:proofErr w:type="spellEnd"/>
      <w:r>
        <w:rPr>
          <w:rFonts w:ascii="Verdana" w:hAnsi="Verdana"/>
          <w:sz w:val="22"/>
          <w:szCs w:val="22"/>
        </w:rPr>
        <w:t xml:space="preserve">, este, possui em sua base </w:t>
      </w:r>
      <w:proofErr w:type="gramStart"/>
      <w:r>
        <w:rPr>
          <w:rFonts w:ascii="Verdana" w:hAnsi="Verdana"/>
          <w:sz w:val="22"/>
          <w:szCs w:val="22"/>
        </w:rPr>
        <w:t>conceitual dois importantes</w:t>
      </w:r>
      <w:proofErr w:type="gramEnd"/>
      <w:r>
        <w:rPr>
          <w:rFonts w:ascii="Verdana" w:hAnsi="Verdana"/>
          <w:sz w:val="22"/>
          <w:szCs w:val="22"/>
        </w:rPr>
        <w:t xml:space="preserve"> fundamentos, o das variáveis regionalizadas e das funções aleatórias. Na </w:t>
      </w:r>
      <w:proofErr w:type="spellStart"/>
      <w:r>
        <w:rPr>
          <w:rFonts w:ascii="Verdana" w:hAnsi="Verdana"/>
          <w:sz w:val="22"/>
          <w:szCs w:val="22"/>
        </w:rPr>
        <w:t>krigagem</w:t>
      </w:r>
      <w:proofErr w:type="spellEnd"/>
      <w:r>
        <w:rPr>
          <w:rFonts w:ascii="Verdana" w:hAnsi="Verdana"/>
          <w:sz w:val="22"/>
          <w:szCs w:val="22"/>
        </w:rPr>
        <w:t xml:space="preserve">, o processo assemelha-se ao da interpolação por média ponderada, diferenciando-se que neste método, os pesos são determinados a partir de uma análise espacial, baseado no </w:t>
      </w:r>
      <w:proofErr w:type="spellStart"/>
      <w:r>
        <w:rPr>
          <w:rFonts w:ascii="Verdana" w:hAnsi="Verdana"/>
          <w:sz w:val="22"/>
          <w:szCs w:val="22"/>
        </w:rPr>
        <w:t>semi-variograma</w:t>
      </w:r>
      <w:proofErr w:type="spellEnd"/>
      <w:r w:rsidR="00BC4C3C">
        <w:rPr>
          <w:rFonts w:ascii="Verdana" w:hAnsi="Verdana"/>
          <w:sz w:val="22"/>
          <w:szCs w:val="22"/>
        </w:rPr>
        <w:t xml:space="preserve"> (Figura 6)</w:t>
      </w:r>
      <w:r>
        <w:rPr>
          <w:rFonts w:ascii="Verdana" w:hAnsi="Verdana"/>
          <w:sz w:val="22"/>
          <w:szCs w:val="22"/>
        </w:rPr>
        <w:t>.</w:t>
      </w:r>
      <w:r w:rsidR="00BC4C3C">
        <w:rPr>
          <w:rFonts w:ascii="Verdana" w:hAnsi="Verdana"/>
          <w:sz w:val="22"/>
          <w:szCs w:val="22"/>
        </w:rPr>
        <w:t xml:space="preserve"> </w:t>
      </w:r>
    </w:p>
    <w:p w:rsidR="0098016A" w:rsidRDefault="0098016A" w:rsidP="0085708D">
      <w:pPr>
        <w:pStyle w:val="Corpodetexto"/>
        <w:widowControl w:val="0"/>
        <w:tabs>
          <w:tab w:val="left" w:pos="-1843"/>
        </w:tabs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 xml:space="preserve">Figura 6 – Aplicação do método </w:t>
      </w:r>
      <w:proofErr w:type="spellStart"/>
      <w:r>
        <w:rPr>
          <w:rFonts w:ascii="Verdana" w:hAnsi="Verdana"/>
          <w:b/>
          <w:sz w:val="20"/>
          <w:szCs w:val="20"/>
        </w:rPr>
        <w:t>Krigagem</w:t>
      </w:r>
      <w:proofErr w:type="spellEnd"/>
    </w:p>
    <w:p w:rsidR="0098016A" w:rsidRDefault="0098016A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3237044" cy="1438182"/>
            <wp:effectExtent l="19050" t="0" r="1456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442" cy="143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AAD" w:rsidRPr="000246C3" w:rsidRDefault="002F2AAD" w:rsidP="0085708D">
      <w:pPr>
        <w:autoSpaceDE w:val="0"/>
        <w:autoSpaceDN w:val="0"/>
        <w:adjustRightInd w:val="0"/>
        <w:jc w:val="center"/>
        <w:rPr>
          <w:rFonts w:ascii="Verdana" w:hAnsi="Verdana"/>
          <w:bCs/>
          <w:iCs/>
          <w:color w:val="000000"/>
          <w:sz w:val="20"/>
          <w:szCs w:val="20"/>
        </w:rPr>
      </w:pPr>
      <w:r w:rsidRPr="000246C3">
        <w:rPr>
          <w:rFonts w:ascii="Verdana" w:hAnsi="Verdana"/>
          <w:sz w:val="20"/>
          <w:szCs w:val="20"/>
        </w:rPr>
        <w:t xml:space="preserve">Fonte: </w:t>
      </w:r>
      <w:r w:rsidRPr="000246C3">
        <w:rPr>
          <w:rFonts w:ascii="Verdana" w:hAnsi="Verdana"/>
          <w:bCs/>
          <w:iCs/>
          <w:color w:val="000000"/>
          <w:sz w:val="20"/>
          <w:szCs w:val="20"/>
        </w:rPr>
        <w:t>http://www.dsr.inpe.br/sbsr2011/files/p1305.pdf</w:t>
      </w:r>
    </w:p>
    <w:p w:rsidR="00ED0498" w:rsidRPr="00DD790B" w:rsidRDefault="00ED0498" w:rsidP="00ED0498">
      <w:pPr>
        <w:pStyle w:val="CorpodetextoAntes12pt"/>
        <w:widowControl w:val="0"/>
        <w:numPr>
          <w:ilvl w:val="0"/>
          <w:numId w:val="10"/>
        </w:numPr>
        <w:tabs>
          <w:tab w:val="left" w:pos="426"/>
        </w:tabs>
        <w:ind w:left="0" w:firstLine="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lastRenderedPageBreak/>
        <w:t>Ajuste de Curvas</w:t>
      </w:r>
    </w:p>
    <w:p w:rsidR="00ED0498" w:rsidRDefault="004F5096" w:rsidP="004F5096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É bastante comum em engenharia a realização de testes de laboratório para a validação de sistemas reais. Os resultados são obtidos na forma de pontos cujo comportamento demonstra o relacionamento de uma variável independente com uma, ou mais, variável dependente. O gráfico destes pontos é chamado de diagrama de dispersão (Figura </w:t>
      </w:r>
      <w:r w:rsidR="002706C7">
        <w:rPr>
          <w:rFonts w:ascii="Verdana" w:hAnsi="Verdana"/>
          <w:sz w:val="22"/>
          <w:szCs w:val="22"/>
        </w:rPr>
        <w:t>7</w:t>
      </w:r>
      <w:r>
        <w:rPr>
          <w:rFonts w:ascii="Verdana" w:hAnsi="Verdana"/>
          <w:sz w:val="22"/>
          <w:szCs w:val="22"/>
        </w:rPr>
        <w:t>).</w:t>
      </w:r>
    </w:p>
    <w:p w:rsidR="002706C7" w:rsidRDefault="002706C7" w:rsidP="002706C7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Figura 7 – Exemplo ilustrativo de um diagrama de dispersão</w:t>
      </w:r>
    </w:p>
    <w:p w:rsidR="002706C7" w:rsidRDefault="002706C7" w:rsidP="002706C7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3556104" cy="2182370"/>
            <wp:effectExtent l="19050" t="0" r="6246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104" cy="2182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C7" w:rsidRDefault="002706C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Entretanto, dado um diagrama de dispersão, é pouco provável que haja uma curva que passa por cada ponto e que descreva fielmente o sistema observado em laboratório. A razão disto é que a obtenção de dados experimentais possu</w:t>
      </w:r>
      <w:r w:rsidR="001936D9">
        <w:rPr>
          <w:rFonts w:ascii="Verdana" w:hAnsi="Verdana"/>
          <w:sz w:val="22"/>
          <w:szCs w:val="22"/>
        </w:rPr>
        <w:t>i</w:t>
      </w:r>
      <w:r>
        <w:rPr>
          <w:rFonts w:ascii="Verdana" w:hAnsi="Verdana"/>
          <w:sz w:val="22"/>
          <w:szCs w:val="22"/>
        </w:rPr>
        <w:t xml:space="preserve"> erros inerentes ao processo. Além do mais, algumas variáveis podem sofrer alterações durante a experiência, o que irá provocar desvios na resposta.</w:t>
      </w:r>
    </w:p>
    <w:p w:rsidR="00D3245F" w:rsidRDefault="002706C7" w:rsidP="00D3245F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Dessa forma, para definir uma </w:t>
      </w:r>
      <w:r w:rsidR="001936D9">
        <w:rPr>
          <w:rFonts w:ascii="Verdana" w:hAnsi="Verdana"/>
          <w:sz w:val="22"/>
          <w:szCs w:val="22"/>
        </w:rPr>
        <w:t>função analítica que descreva o</w:t>
      </w:r>
      <w:r>
        <w:rPr>
          <w:rFonts w:ascii="Verdana" w:hAnsi="Verdana"/>
          <w:sz w:val="22"/>
          <w:szCs w:val="22"/>
        </w:rPr>
        <w:t xml:space="preserve"> sistema não se deve optar por uma forma polinomial </w:t>
      </w:r>
      <w:proofErr w:type="spellStart"/>
      <w:r>
        <w:rPr>
          <w:rFonts w:ascii="Verdana" w:hAnsi="Verdana"/>
          <w:sz w:val="22"/>
          <w:szCs w:val="22"/>
        </w:rPr>
        <w:t>interpoladora</w:t>
      </w:r>
      <w:proofErr w:type="spellEnd"/>
      <w:r>
        <w:rPr>
          <w:rFonts w:ascii="Verdana" w:hAnsi="Verdana"/>
          <w:sz w:val="22"/>
          <w:szCs w:val="22"/>
        </w:rPr>
        <w:t xml:space="preserve"> dos pontos fornecidos, e sim uma curva que melhor se ajusta a estes pontos levando em consideração a existência de erros que, em geral, não são previsíveis (Figura 8).</w:t>
      </w:r>
    </w:p>
    <w:p w:rsidR="002706C7" w:rsidRDefault="002706C7" w:rsidP="0085708D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 w:rsidRPr="00D3245F">
        <w:rPr>
          <w:rFonts w:ascii="Verdana" w:hAnsi="Verdana"/>
          <w:b/>
          <w:sz w:val="20"/>
          <w:szCs w:val="20"/>
        </w:rPr>
        <w:t xml:space="preserve">Figura 8 – </w:t>
      </w:r>
      <w:r w:rsidR="00D3245F">
        <w:rPr>
          <w:rFonts w:ascii="Verdana" w:hAnsi="Verdana" w:cs="CMR12~18"/>
          <w:b/>
          <w:sz w:val="20"/>
          <w:szCs w:val="20"/>
        </w:rPr>
        <w:t xml:space="preserve">Exemplos </w:t>
      </w:r>
      <w:r w:rsidRPr="00D3245F">
        <w:rPr>
          <w:rFonts w:ascii="Verdana" w:hAnsi="Verdana" w:cs="CMR12~18"/>
          <w:b/>
          <w:sz w:val="20"/>
          <w:szCs w:val="20"/>
        </w:rPr>
        <w:t xml:space="preserve">de uma curva polinomial </w:t>
      </w:r>
      <w:proofErr w:type="spellStart"/>
      <w:r w:rsidRPr="00D3245F">
        <w:rPr>
          <w:rFonts w:ascii="Verdana" w:hAnsi="Verdana" w:cs="CMR12~18"/>
          <w:b/>
          <w:sz w:val="20"/>
          <w:szCs w:val="20"/>
        </w:rPr>
        <w:t>interpoladora</w:t>
      </w:r>
      <w:proofErr w:type="spellEnd"/>
      <w:r w:rsidRPr="00D3245F">
        <w:rPr>
          <w:rFonts w:ascii="Verdana" w:hAnsi="Verdana" w:cs="CMR12~18"/>
          <w:b/>
          <w:sz w:val="20"/>
          <w:szCs w:val="20"/>
        </w:rPr>
        <w:t xml:space="preserve"> (a) e uma curva</w:t>
      </w:r>
      <w:r w:rsidR="00D3245F" w:rsidRPr="00D3245F">
        <w:rPr>
          <w:rFonts w:ascii="Verdana" w:hAnsi="Verdana" w:cs="CMR12~18"/>
          <w:b/>
          <w:sz w:val="20"/>
          <w:szCs w:val="20"/>
        </w:rPr>
        <w:t xml:space="preserve"> </w:t>
      </w:r>
      <w:r w:rsidRPr="00D3245F">
        <w:rPr>
          <w:rFonts w:ascii="Verdana" w:hAnsi="Verdana" w:cs="CMR12~18"/>
          <w:b/>
          <w:sz w:val="20"/>
          <w:szCs w:val="20"/>
        </w:rPr>
        <w:t>que se ajusta aos pont</w:t>
      </w:r>
      <w:r w:rsidR="00D3245F" w:rsidRPr="00D3245F">
        <w:rPr>
          <w:rFonts w:ascii="Verdana" w:hAnsi="Verdana" w:cs="CMR12~18"/>
          <w:b/>
          <w:sz w:val="20"/>
          <w:szCs w:val="20"/>
        </w:rPr>
        <w:t>os de um diagrama de dispersão</w:t>
      </w:r>
      <w:r w:rsidRPr="00D3245F">
        <w:rPr>
          <w:rFonts w:ascii="Verdana" w:hAnsi="Verdana" w:cs="CMR12~18"/>
          <w:b/>
          <w:sz w:val="20"/>
          <w:szCs w:val="20"/>
        </w:rPr>
        <w:t>(b).</w:t>
      </w:r>
      <w:r w:rsidRPr="00D3245F">
        <w:rPr>
          <w:rFonts w:ascii="Verdana" w:hAnsi="Verdana"/>
          <w:noProof/>
          <w:sz w:val="20"/>
          <w:szCs w:val="20"/>
        </w:rPr>
        <w:t xml:space="preserve"> </w:t>
      </w:r>
      <w:r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4609167" cy="1604513"/>
            <wp:effectExtent l="19050" t="0" r="933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322" cy="160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6C7" w:rsidRDefault="002706C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Umas das vantagens de se obter uma curva que se ajusta adequadamente a estes pontos é a possibilidade de prever os valores da função (variável dependente) para valores da variável explicativa que estão fora do intervalo fornecido. Ou seja, é possível fazer uma extrapolação com uma aproximação razoável.</w:t>
      </w:r>
    </w:p>
    <w:p w:rsidR="00054804" w:rsidRDefault="00054804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 problema do ajuste de curvas no caso em que temos uma tabela de pontos (caso discreto) ou funções (caso contínuo) pertencentes a um intervalo </w:t>
      </w:r>
      <m:oMath>
        <m:r>
          <w:rPr>
            <w:rFonts w:ascii="Cambria Math" w:hAnsi="Cambria Math"/>
            <w:sz w:val="22"/>
            <w:szCs w:val="22"/>
          </w:rPr>
          <m:t>[a, b]</m:t>
        </m:r>
      </m:oMath>
      <w:r>
        <w:rPr>
          <w:rFonts w:ascii="Verdana" w:hAnsi="Verdana"/>
          <w:sz w:val="22"/>
          <w:szCs w:val="22"/>
        </w:rPr>
        <w:t xml:space="preserve">, consiste em escolhidas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>
        <w:rPr>
          <w:rFonts w:ascii="Verdana" w:hAnsi="Verdana"/>
          <w:sz w:val="22"/>
          <w:szCs w:val="22"/>
        </w:rPr>
        <w:t xml:space="preserve"> funções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w:proofErr w:type="gramStart"/>
        <m:r>
          <w:rPr>
            <w:rFonts w:ascii="Cambria Math" w:hAnsi="Cambria Math"/>
            <w:sz w:val="22"/>
            <w:szCs w:val="22"/>
          </w:rPr>
          <m:t>(</m:t>
        </m:r>
        <w:proofErr w:type="gramEnd"/>
        <m:r>
          <w:rPr>
            <w:rFonts w:ascii="Cambria Math" w:hAnsi="Cambria Math"/>
            <w:sz w:val="22"/>
            <w:szCs w:val="22"/>
          </w:rPr>
          <m:t>x),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(x),…,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(x)</m:t>
        </m:r>
      </m:oMath>
      <w:r>
        <w:rPr>
          <w:rFonts w:ascii="Verdana" w:hAnsi="Verdana"/>
          <w:sz w:val="22"/>
          <w:szCs w:val="22"/>
        </w:rPr>
        <w:t xml:space="preserve">, contínuas em </w:t>
      </w:r>
      <m:oMath>
        <m:r>
          <w:rPr>
            <w:rFonts w:ascii="Cambria Math" w:hAnsi="Cambria Math"/>
            <w:sz w:val="22"/>
            <w:szCs w:val="22"/>
          </w:rPr>
          <m:t>[a, b]</m:t>
        </m:r>
      </m:oMath>
      <w:r>
        <w:rPr>
          <w:rFonts w:ascii="Verdana" w:hAnsi="Verdana"/>
          <w:sz w:val="22"/>
          <w:szCs w:val="22"/>
        </w:rPr>
        <w:t xml:space="preserve">, obter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>
        <w:rPr>
          <w:rFonts w:ascii="Verdana" w:hAnsi="Verdana"/>
          <w:sz w:val="22"/>
          <w:szCs w:val="22"/>
        </w:rPr>
        <w:t xml:space="preserve"> constantes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,…,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>
        <w:rPr>
          <w:rFonts w:ascii="Verdana" w:hAnsi="Verdana"/>
          <w:sz w:val="22"/>
          <w:szCs w:val="22"/>
        </w:rPr>
        <w:t xml:space="preserve"> tais que a função </w:t>
      </w:r>
      <m:oMath>
        <m:r>
          <w:rPr>
            <w:rFonts w:ascii="Cambria Math" w:hAnsi="Cambria Math"/>
            <w:sz w:val="22"/>
            <w:szCs w:val="22"/>
          </w:rPr>
          <m:t>φ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w:rPr>
            <w:rFonts w:ascii="Cambria Math" w:hAnsi="Cambria Math"/>
            <w:sz w:val="22"/>
            <w:szCs w:val="22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w:rPr>
            <w:rFonts w:ascii="Cambria Math" w:hAnsi="Cambria Math"/>
            <w:sz w:val="22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  <m:r>
          <w:rPr>
            <w:rFonts w:ascii="Cambria Math" w:hAnsi="Cambria Math"/>
            <w:sz w:val="22"/>
            <w:szCs w:val="22"/>
          </w:rPr>
          <m:t>+…+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</m:oMath>
      <w:r w:rsidR="000869E7">
        <w:rPr>
          <w:rFonts w:ascii="Verdana" w:hAnsi="Verdana"/>
          <w:sz w:val="22"/>
          <w:szCs w:val="22"/>
        </w:rPr>
        <w:t xml:space="preserve">, se aproxime ao máximo de </w:t>
      </w:r>
      <m:oMath>
        <m:r>
          <w:rPr>
            <w:rFonts w:ascii="Cambria Math" w:hAnsi="Cambria Math"/>
            <w:sz w:val="22"/>
            <w:szCs w:val="22"/>
          </w:rPr>
          <m:t>f(x)</m:t>
        </m:r>
      </m:oMath>
      <w:r w:rsidR="000869E7">
        <w:rPr>
          <w:rFonts w:ascii="Verdana" w:hAnsi="Verdana"/>
          <w:sz w:val="22"/>
          <w:szCs w:val="22"/>
        </w:rPr>
        <w:t>.</w:t>
      </w:r>
    </w:p>
    <w:p w:rsidR="000869E7" w:rsidRDefault="000869E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Este método é um modelo Matemático Linear porque </w:t>
      </w:r>
      <w:r w:rsidR="00905D17">
        <w:rPr>
          <w:rFonts w:ascii="Verdana" w:hAnsi="Verdana"/>
          <w:sz w:val="22"/>
          <w:szCs w:val="22"/>
        </w:rPr>
        <w:t xml:space="preserve">os coeficientes a determinar,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,…,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α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</m:oMath>
      <w:r w:rsidR="00905D17">
        <w:rPr>
          <w:rFonts w:ascii="Verdana" w:hAnsi="Verdana"/>
          <w:sz w:val="22"/>
          <w:szCs w:val="22"/>
        </w:rPr>
        <w:t xml:space="preserve">, aparecem linearmente embora as funções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w:proofErr w:type="gramStart"/>
        <m:r>
          <w:rPr>
            <w:rFonts w:ascii="Cambria Math" w:hAnsi="Cambria Math"/>
            <w:sz w:val="22"/>
            <w:szCs w:val="22"/>
          </w:rPr>
          <m:t>(</m:t>
        </m:r>
        <w:proofErr w:type="gramEnd"/>
        <m:r>
          <w:rPr>
            <w:rFonts w:ascii="Cambria Math" w:hAnsi="Cambria Math"/>
            <w:sz w:val="22"/>
            <w:szCs w:val="22"/>
          </w:rPr>
          <m:t>x),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(x),…,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(x)</m:t>
        </m:r>
      </m:oMath>
      <w:r w:rsidR="00905D17">
        <w:rPr>
          <w:rFonts w:ascii="Verdana" w:hAnsi="Verdana"/>
          <w:sz w:val="22"/>
          <w:szCs w:val="22"/>
        </w:rPr>
        <w:t xml:space="preserve"> possam ser funções não lineares de </w:t>
      </w:r>
      <m:oMath>
        <m:r>
          <w:rPr>
            <w:rFonts w:ascii="Cambria Math" w:hAnsi="Cambria Math"/>
            <w:sz w:val="22"/>
            <w:szCs w:val="22"/>
          </w:rPr>
          <m:t>x</m:t>
        </m:r>
      </m:oMath>
      <w:r w:rsidR="00905D17">
        <w:rPr>
          <w:rFonts w:ascii="Verdana" w:hAnsi="Verdana"/>
          <w:sz w:val="22"/>
          <w:szCs w:val="22"/>
        </w:rPr>
        <w:t>.</w:t>
      </w:r>
    </w:p>
    <w:p w:rsidR="00905D17" w:rsidRDefault="00905D1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escolha das funções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w:proofErr w:type="gramStart"/>
        <m:r>
          <w:rPr>
            <w:rFonts w:ascii="Cambria Math" w:hAnsi="Cambria Math"/>
            <w:sz w:val="22"/>
            <w:szCs w:val="22"/>
          </w:rPr>
          <m:t>(</m:t>
        </m:r>
        <w:proofErr w:type="gramEnd"/>
        <m:r>
          <w:rPr>
            <w:rFonts w:ascii="Cambria Math" w:hAnsi="Cambria Math"/>
            <w:sz w:val="22"/>
            <w:szCs w:val="22"/>
          </w:rPr>
          <m:t>x),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</w:rPr>
          <m:t>(x),…,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n</m:t>
            </m:r>
          </m:sub>
        </m:sSub>
        <m:r>
          <w:rPr>
            <w:rFonts w:ascii="Cambria Math" w:hAnsi="Cambria Math"/>
            <w:sz w:val="22"/>
            <w:szCs w:val="22"/>
          </w:rPr>
          <m:t>(x)</m:t>
        </m:r>
      </m:oMath>
      <w:r>
        <w:rPr>
          <w:rFonts w:ascii="Verdana" w:hAnsi="Verdana"/>
          <w:sz w:val="22"/>
          <w:szCs w:val="22"/>
        </w:rPr>
        <w:t xml:space="preserve"> pode ser feita observando o gráfico dos pontos tabelados ou baseando-se em fundamentos teóricos do experimento que nos forneceu a tabela.</w:t>
      </w:r>
    </w:p>
    <w:p w:rsidR="00905D17" w:rsidRDefault="00905D1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Portanto, dada uma tabela de pontos, deve-se, em primeiro lugar, colocar estes pontos num gráfico cartesiano podendo assim, visualizar a curva que melhor se ajusta aos dados.</w:t>
      </w:r>
    </w:p>
    <w:p w:rsidR="00905D17" w:rsidRDefault="00905D17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São diversas as aplicações de ajuste de curvas, em todas as áreas de estudo e pesquisa em que há necessidade de se coletar dados experimentalmente, utiliza-se o ajuste de curvas para traçar a curva que melhor se ajusta aos dados coletados.</w:t>
      </w:r>
    </w:p>
    <w:p w:rsidR="00CC60BA" w:rsidRDefault="00CC60BA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Uma aplicação comum de ajuste de curvas é a seguinte:</w:t>
      </w:r>
    </w:p>
    <w:p w:rsidR="00CC60BA" w:rsidRDefault="00CC60BA" w:rsidP="00CC60BA">
      <w:pPr>
        <w:pStyle w:val="Corpodetexto"/>
        <w:widowControl w:val="0"/>
        <w:spacing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Dada uma experiência onde foram medidos vários valores de corrente elétrica que passa por uma resistência submetida a várias tensões, colocando os valores correspondentes de corrente e tensão em um gráfico obtém-se o seguinte diagrama de dispersão (Figura 9).</w:t>
      </w:r>
    </w:p>
    <w:p w:rsidR="00CC60BA" w:rsidRDefault="00CC60BA" w:rsidP="00CC60BA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0"/>
          <w:szCs w:val="20"/>
        </w:rPr>
        <w:t>Figura 9</w:t>
      </w:r>
      <w:r w:rsidRPr="00D3245F">
        <w:rPr>
          <w:rFonts w:ascii="Verdana" w:hAnsi="Verdana"/>
          <w:b/>
          <w:sz w:val="20"/>
          <w:szCs w:val="20"/>
        </w:rPr>
        <w:t xml:space="preserve"> – </w:t>
      </w:r>
      <w:r>
        <w:rPr>
          <w:rFonts w:ascii="Verdana" w:hAnsi="Verdana" w:cs="CMR12~18"/>
          <w:b/>
          <w:sz w:val="20"/>
          <w:szCs w:val="20"/>
        </w:rPr>
        <w:t>Aplicação de Ajuste de Curvas</w:t>
      </w:r>
    </w:p>
    <w:p w:rsidR="00CC60BA" w:rsidRDefault="00CA1078" w:rsidP="00CC60BA">
      <w:pPr>
        <w:pStyle w:val="Corpodetexto"/>
        <w:widowControl w:val="0"/>
        <w:spacing w:line="24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145.9pt;margin-top:67.2pt;width:102.15pt;height:74.5pt;flip:y;z-index:251659776" o:connectortype="straight"/>
        </w:pict>
      </w:r>
      <w:r w:rsidR="00CC60B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3017113" cy="2155142"/>
            <wp:effectExtent l="19050" t="0" r="0" b="0"/>
            <wp:docPr id="5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609" cy="215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0BA" w:rsidRDefault="00A434FE" w:rsidP="008F4DC6">
      <w:pPr>
        <w:pStyle w:val="Corpodetexto"/>
        <w:widowControl w:val="0"/>
        <w:spacing w:line="240" w:lineRule="auto"/>
        <w:ind w:firstLine="709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Neste caso, existe uma fundamentação teórica relacionando a corrente com a tensão </w:t>
      </w:r>
      <m:oMath>
        <m:r>
          <w:rPr>
            <w:rFonts w:ascii="Cambria Math" w:hAnsi="Cambria Math"/>
            <w:sz w:val="22"/>
            <w:szCs w:val="22"/>
          </w:rPr>
          <m:t>V=R×I</m:t>
        </m:r>
      </m:oMath>
      <w:r>
        <w:rPr>
          <w:rFonts w:ascii="Verdana" w:hAnsi="Verdana"/>
          <w:sz w:val="22"/>
          <w:szCs w:val="22"/>
        </w:rPr>
        <w:t xml:space="preserve">, isto é, </w:t>
      </w:r>
      <m:oMath>
        <m:r>
          <w:rPr>
            <w:rFonts w:ascii="Cambria Math" w:hAnsi="Cambria Math"/>
            <w:sz w:val="22"/>
            <w:szCs w:val="22"/>
          </w:rPr>
          <m:t>V</m:t>
        </m:r>
      </m:oMath>
      <w:r>
        <w:rPr>
          <w:rFonts w:ascii="Verdana" w:hAnsi="Verdana"/>
          <w:sz w:val="22"/>
          <w:szCs w:val="22"/>
        </w:rPr>
        <w:t xml:space="preserve"> é uma função linear de </w:t>
      </w:r>
      <m:oMath>
        <m:r>
          <w:rPr>
            <w:rFonts w:ascii="Cambria Math" w:hAnsi="Cambria Math"/>
            <w:sz w:val="22"/>
            <w:szCs w:val="22"/>
          </w:rPr>
          <m:t>I</m:t>
        </m:r>
      </m:oMath>
      <w:r>
        <w:rPr>
          <w:rFonts w:ascii="Verdana" w:hAnsi="Verdana"/>
          <w:sz w:val="22"/>
          <w:szCs w:val="22"/>
        </w:rPr>
        <w:t xml:space="preserve">. Assim,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</m:d>
        <m:r>
          <w:rPr>
            <w:rFonts w:ascii="Cambria Math" w:hAnsi="Cambria Math"/>
            <w:sz w:val="22"/>
            <w:szCs w:val="22"/>
          </w:rPr>
          <m:t>=I</m:t>
        </m:r>
      </m:oMath>
      <w:r>
        <w:rPr>
          <w:rFonts w:ascii="Verdana" w:hAnsi="Verdana"/>
          <w:sz w:val="22"/>
          <w:szCs w:val="22"/>
        </w:rPr>
        <w:t xml:space="preserve"> e </w:t>
      </w:r>
      <m:oMath>
        <m:r>
          <w:rPr>
            <w:rFonts w:ascii="Cambria Math" w:hAnsi="Cambria Math"/>
            <w:sz w:val="22"/>
            <w:szCs w:val="22"/>
          </w:rPr>
          <m:t>φ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</m:d>
        <m:r>
          <w:rPr>
            <w:rFonts w:ascii="Cambria Math" w:hAnsi="Cambria Math"/>
            <w:sz w:val="22"/>
            <w:szCs w:val="22"/>
          </w:rPr>
          <m:t>=α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  <w:proofErr w:type="gramStart"/>
        <m:r>
          <w:rPr>
            <w:rFonts w:ascii="Cambria Math" w:hAnsi="Cambria Math"/>
            <w:sz w:val="22"/>
            <w:szCs w:val="22"/>
          </w:rPr>
          <m:t>(</m:t>
        </m:r>
        <w:proofErr w:type="gramEnd"/>
        <m:r>
          <w:rPr>
            <w:rFonts w:ascii="Cambria Math" w:hAnsi="Cambria Math"/>
            <w:sz w:val="22"/>
            <w:szCs w:val="22"/>
          </w:rPr>
          <m:t>I)</m:t>
        </m:r>
      </m:oMath>
      <w:r>
        <w:rPr>
          <w:rFonts w:ascii="Verdana" w:hAnsi="Verdana"/>
          <w:sz w:val="22"/>
          <w:szCs w:val="22"/>
        </w:rPr>
        <w:t>.</w:t>
      </w:r>
    </w:p>
    <w:p w:rsidR="00FD005F" w:rsidRPr="001A104C" w:rsidRDefault="00CA5832" w:rsidP="001A104C">
      <w:pPr>
        <w:pStyle w:val="Titulo001"/>
        <w:widowControl w:val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Considerações Finais</w:t>
      </w:r>
    </w:p>
    <w:p w:rsidR="008F4DC6" w:rsidRDefault="008F4DC6" w:rsidP="008F4DC6">
      <w:pPr>
        <w:pStyle w:val="Corpodetexto"/>
        <w:widowControl w:val="0"/>
        <w:spacing w:before="240" w:line="240" w:lineRule="auto"/>
        <w:rPr>
          <w:rFonts w:ascii="Verdana" w:hAnsi="Verdana"/>
          <w:sz w:val="22"/>
          <w:szCs w:val="22"/>
        </w:rPr>
      </w:pPr>
      <w:r w:rsidRPr="008F4DC6">
        <w:rPr>
          <w:rFonts w:ascii="Verdana" w:hAnsi="Verdana"/>
          <w:sz w:val="22"/>
          <w:szCs w:val="22"/>
        </w:rPr>
        <w:t>A principal contribuição</w:t>
      </w:r>
      <w:r>
        <w:rPr>
          <w:rFonts w:ascii="Verdana" w:hAnsi="Verdana"/>
          <w:sz w:val="22"/>
          <w:szCs w:val="22"/>
        </w:rPr>
        <w:t xml:space="preserve"> desta pesquisa</w:t>
      </w:r>
      <w:r w:rsidR="00226474">
        <w:rPr>
          <w:rFonts w:ascii="Verdana" w:hAnsi="Verdana"/>
          <w:sz w:val="22"/>
          <w:szCs w:val="22"/>
        </w:rPr>
        <w:t xml:space="preserve"> foi o aprendizado dos métodos utilizados no tratamento de dados obtidos por meio de experimentos, algo que é bem comum e </w:t>
      </w:r>
      <w:r w:rsidR="00FB07E9">
        <w:rPr>
          <w:rFonts w:ascii="Verdana" w:hAnsi="Verdana"/>
          <w:sz w:val="22"/>
          <w:szCs w:val="22"/>
        </w:rPr>
        <w:t>de grande importância na área de engenharia.</w:t>
      </w:r>
    </w:p>
    <w:p w:rsidR="009D66E3" w:rsidRDefault="00FB07E9" w:rsidP="00FB07E9">
      <w:pPr>
        <w:widowControl w:val="0"/>
        <w:spacing w:before="120"/>
        <w:ind w:firstLine="709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Conforme observado, a interpolação é valiosa quando se </w:t>
      </w:r>
      <w:proofErr w:type="gramStart"/>
      <w:r>
        <w:rPr>
          <w:rFonts w:ascii="Verdana" w:hAnsi="Verdana" w:cs="Arial"/>
          <w:sz w:val="22"/>
          <w:szCs w:val="22"/>
        </w:rPr>
        <w:t>precisa estimar</w:t>
      </w:r>
      <w:proofErr w:type="gramEnd"/>
      <w:r>
        <w:rPr>
          <w:rFonts w:ascii="Verdana" w:hAnsi="Verdana" w:cs="Arial"/>
          <w:sz w:val="22"/>
          <w:szCs w:val="22"/>
        </w:rPr>
        <w:t xml:space="preserve"> os valores de uma função entre aqueles dados por alguns conjuntos de pontos. E a curva obtida deve interceptar todos os pontos.</w:t>
      </w:r>
      <w:r w:rsidR="000246C3">
        <w:rPr>
          <w:rFonts w:ascii="Verdana" w:hAnsi="Verdana" w:cs="Arial"/>
          <w:sz w:val="22"/>
          <w:szCs w:val="22"/>
        </w:rPr>
        <w:t xml:space="preserve"> Já o ajuste de curvas, o objetivo é encontrar alguma curva suave que melhor se ajuste aos dados, não necessariamente que passe por todos os pontos.</w:t>
      </w:r>
    </w:p>
    <w:p w:rsidR="00F24CC7" w:rsidRPr="006833A0" w:rsidRDefault="00F24CC7" w:rsidP="00F24CC7">
      <w:pPr>
        <w:pStyle w:val="Titulo001"/>
        <w:widowControl w:val="0"/>
        <w:numPr>
          <w:ilvl w:val="0"/>
          <w:numId w:val="0"/>
        </w:numPr>
        <w:rPr>
          <w:rFonts w:ascii="Verdana" w:hAnsi="Verdana"/>
          <w:sz w:val="22"/>
          <w:szCs w:val="22"/>
        </w:rPr>
      </w:pPr>
      <w:r w:rsidRPr="006833A0">
        <w:rPr>
          <w:rFonts w:ascii="Verdana" w:hAnsi="Verdana"/>
          <w:sz w:val="22"/>
          <w:szCs w:val="22"/>
        </w:rPr>
        <w:t>Referências Bibliográficas</w:t>
      </w:r>
    </w:p>
    <w:p w:rsidR="00836916" w:rsidRPr="000246C3" w:rsidRDefault="00861000" w:rsidP="000246C3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  <w:sz w:val="22"/>
          <w:szCs w:val="22"/>
        </w:rPr>
      </w:pP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Asano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,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C.H.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,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Colli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>, E. Cálculo numérico</w:t>
      </w:r>
      <w:r w:rsidRPr="000246C3">
        <w:rPr>
          <w:rFonts w:ascii="Verdana" w:hAnsi="Verdana"/>
          <w:bCs/>
          <w:i/>
          <w:iCs/>
          <w:color w:val="000000"/>
          <w:sz w:val="22"/>
          <w:szCs w:val="22"/>
        </w:rPr>
        <w:t xml:space="preserve">: </w:t>
      </w:r>
      <w:r w:rsidR="000246C3">
        <w:rPr>
          <w:rFonts w:ascii="Verdana" w:hAnsi="Verdana"/>
          <w:b/>
          <w:bCs/>
          <w:iCs/>
          <w:color w:val="000000"/>
          <w:sz w:val="22"/>
          <w:szCs w:val="22"/>
        </w:rPr>
        <w:t>F</w:t>
      </w:r>
      <w:r w:rsidRPr="000246C3">
        <w:rPr>
          <w:rFonts w:ascii="Verdana" w:hAnsi="Verdana"/>
          <w:b/>
          <w:bCs/>
          <w:iCs/>
          <w:color w:val="000000"/>
          <w:sz w:val="22"/>
          <w:szCs w:val="22"/>
        </w:rPr>
        <w:t>undamentos e aplicações</w:t>
      </w:r>
      <w:r w:rsidRPr="000246C3">
        <w:rPr>
          <w:rFonts w:ascii="Verdana" w:hAnsi="Verdana"/>
          <w:bCs/>
          <w:iCs/>
          <w:color w:val="000000"/>
          <w:sz w:val="22"/>
          <w:szCs w:val="22"/>
        </w:rPr>
        <w:t>. Depart</w:t>
      </w:r>
      <w:r w:rsidR="000246C3"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amento de Matemática </w:t>
      </w:r>
      <w:proofErr w:type="gramStart"/>
      <w:r w:rsidR="000246C3" w:rsidRPr="000246C3">
        <w:rPr>
          <w:rFonts w:ascii="Verdana" w:hAnsi="Verdana"/>
          <w:bCs/>
          <w:iCs/>
          <w:color w:val="000000"/>
          <w:sz w:val="22"/>
          <w:szCs w:val="22"/>
        </w:rPr>
        <w:t>Aplicada –</w:t>
      </w:r>
      <w:r w:rsidRPr="000246C3">
        <w:rPr>
          <w:rFonts w:ascii="Verdana" w:hAnsi="Verdana"/>
          <w:bCs/>
          <w:iCs/>
          <w:color w:val="000000"/>
          <w:sz w:val="22"/>
          <w:szCs w:val="22"/>
        </w:rPr>
        <w:t>IME</w:t>
      </w:r>
      <w:proofErr w:type="gramEnd"/>
      <w:r w:rsidRPr="000246C3">
        <w:rPr>
          <w:rFonts w:ascii="Verdana" w:hAnsi="Verdana"/>
          <w:bCs/>
          <w:iCs/>
          <w:color w:val="000000"/>
          <w:sz w:val="22"/>
          <w:szCs w:val="22"/>
        </w:rPr>
        <w:t>/USP, 2007.</w:t>
      </w:r>
    </w:p>
    <w:p w:rsidR="000246C3" w:rsidRPr="000246C3" w:rsidRDefault="000246C3" w:rsidP="000246C3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</w:p>
    <w:p w:rsidR="00836916" w:rsidRPr="000246C3" w:rsidRDefault="00861000" w:rsidP="000246C3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  <w:sz w:val="22"/>
          <w:szCs w:val="22"/>
        </w:rPr>
      </w:pP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Chapra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,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S.C.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,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Canale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,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R.P.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 </w:t>
      </w:r>
      <w:r w:rsidRPr="000246C3">
        <w:rPr>
          <w:rFonts w:ascii="Verdana" w:hAnsi="Verdana"/>
          <w:b/>
          <w:bCs/>
          <w:iCs/>
          <w:color w:val="000000"/>
          <w:sz w:val="22"/>
          <w:szCs w:val="22"/>
        </w:rPr>
        <w:t>Métodos numéricos para engenharia</w:t>
      </w:r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. </w:t>
      </w:r>
      <w:proofErr w:type="gram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5.</w:t>
      </w:r>
      <w:proofErr w:type="gramEnd"/>
      <w:r w:rsidRPr="000246C3">
        <w:rPr>
          <w:rFonts w:ascii="Verdana" w:hAnsi="Verdana"/>
          <w:bCs/>
          <w:iCs/>
          <w:color w:val="000000"/>
          <w:sz w:val="22"/>
          <w:szCs w:val="22"/>
        </w:rPr>
        <w:t>ed. São Paulo: McGraw – Hill, 2008. </w:t>
      </w:r>
    </w:p>
    <w:p w:rsidR="000246C3" w:rsidRPr="000246C3" w:rsidRDefault="000246C3" w:rsidP="000246C3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</w:p>
    <w:p w:rsidR="00836916" w:rsidRDefault="00861000" w:rsidP="000246C3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  <w:sz w:val="22"/>
          <w:szCs w:val="22"/>
        </w:rPr>
      </w:pPr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Fernandes,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E.M.G.P.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 </w:t>
      </w:r>
      <w:r w:rsidRPr="000246C3">
        <w:rPr>
          <w:rFonts w:ascii="Verdana" w:hAnsi="Verdana"/>
          <w:b/>
          <w:bCs/>
          <w:iCs/>
          <w:color w:val="000000"/>
          <w:sz w:val="22"/>
          <w:szCs w:val="22"/>
        </w:rPr>
        <w:t>Computação numérica</w:t>
      </w:r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. </w:t>
      </w:r>
      <w:proofErr w:type="gram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2.</w:t>
      </w:r>
      <w:proofErr w:type="gramEnd"/>
      <w:r w:rsidRPr="000246C3">
        <w:rPr>
          <w:rFonts w:ascii="Verdana" w:hAnsi="Verdana"/>
          <w:bCs/>
          <w:iCs/>
          <w:color w:val="000000"/>
          <w:sz w:val="22"/>
          <w:szCs w:val="22"/>
        </w:rPr>
        <w:t xml:space="preserve">ed. Publicações da Universidade do </w:t>
      </w:r>
      <w:proofErr w:type="spellStart"/>
      <w:r w:rsidRPr="000246C3">
        <w:rPr>
          <w:rFonts w:ascii="Verdana" w:hAnsi="Verdana"/>
          <w:bCs/>
          <w:iCs/>
          <w:color w:val="000000"/>
          <w:sz w:val="22"/>
          <w:szCs w:val="22"/>
        </w:rPr>
        <w:t>Minho</w:t>
      </w:r>
      <w:proofErr w:type="spellEnd"/>
      <w:r w:rsidRPr="000246C3">
        <w:rPr>
          <w:rFonts w:ascii="Verdana" w:hAnsi="Verdana"/>
          <w:bCs/>
          <w:iCs/>
          <w:color w:val="000000"/>
          <w:sz w:val="22"/>
          <w:szCs w:val="22"/>
        </w:rPr>
        <w:t>, 1997.</w:t>
      </w:r>
    </w:p>
    <w:p w:rsidR="002F2AAD" w:rsidRDefault="002F2AAD" w:rsidP="000246C3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  <w:sz w:val="22"/>
          <w:szCs w:val="22"/>
        </w:rPr>
      </w:pPr>
    </w:p>
    <w:p w:rsidR="002F2AAD" w:rsidRPr="002F2AAD" w:rsidRDefault="002F2AAD" w:rsidP="000246C3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  <w:sz w:val="22"/>
          <w:szCs w:val="22"/>
        </w:rPr>
      </w:pPr>
      <w:proofErr w:type="spellStart"/>
      <w:r>
        <w:rPr>
          <w:rFonts w:ascii="Verdana" w:hAnsi="Verdana"/>
          <w:bCs/>
          <w:iCs/>
          <w:color w:val="000000"/>
          <w:sz w:val="22"/>
          <w:szCs w:val="22"/>
        </w:rPr>
        <w:t>Ruggiero</w:t>
      </w:r>
      <w:proofErr w:type="spellEnd"/>
      <w:r>
        <w:rPr>
          <w:rFonts w:ascii="Verdana" w:hAnsi="Verdana"/>
          <w:bCs/>
          <w:iCs/>
          <w:color w:val="000000"/>
          <w:sz w:val="22"/>
          <w:szCs w:val="22"/>
        </w:rPr>
        <w:t xml:space="preserve">, Márcia A. Gomes. </w:t>
      </w:r>
      <w:r>
        <w:rPr>
          <w:rFonts w:ascii="Verdana" w:hAnsi="Verdana"/>
          <w:b/>
          <w:bCs/>
          <w:iCs/>
          <w:color w:val="000000"/>
          <w:sz w:val="22"/>
          <w:szCs w:val="22"/>
        </w:rPr>
        <w:t>Cálculo numérico: Aspectos teóricos e computacionais.</w:t>
      </w:r>
      <w:r>
        <w:rPr>
          <w:rFonts w:ascii="Verdana" w:hAnsi="Verdana"/>
          <w:bCs/>
          <w:iCs/>
          <w:color w:val="000000"/>
          <w:sz w:val="22"/>
          <w:szCs w:val="22"/>
        </w:rPr>
        <w:t xml:space="preserve"> São Paulo: McGraw-</w:t>
      </w:r>
      <w:proofErr w:type="gramStart"/>
      <w:r>
        <w:rPr>
          <w:rFonts w:ascii="Verdana" w:hAnsi="Verdana"/>
          <w:bCs/>
          <w:iCs/>
          <w:color w:val="000000"/>
          <w:sz w:val="22"/>
          <w:szCs w:val="22"/>
        </w:rPr>
        <w:t>Hill,</w:t>
      </w:r>
      <w:proofErr w:type="gramEnd"/>
      <w:r>
        <w:rPr>
          <w:rFonts w:ascii="Verdana" w:hAnsi="Verdana"/>
          <w:bCs/>
          <w:iCs/>
          <w:color w:val="000000"/>
          <w:sz w:val="22"/>
          <w:szCs w:val="22"/>
        </w:rPr>
        <w:t>1988.</w:t>
      </w:r>
    </w:p>
    <w:p w:rsidR="000246C3" w:rsidRPr="000246C3" w:rsidRDefault="000246C3" w:rsidP="000246C3">
      <w:pPr>
        <w:autoSpaceDE w:val="0"/>
        <w:autoSpaceDN w:val="0"/>
        <w:adjustRightInd w:val="0"/>
        <w:jc w:val="both"/>
        <w:rPr>
          <w:rFonts w:ascii="Verdana" w:hAnsi="Verdana"/>
          <w:iCs/>
          <w:color w:val="000000"/>
          <w:sz w:val="22"/>
          <w:szCs w:val="22"/>
        </w:rPr>
      </w:pPr>
    </w:p>
    <w:p w:rsidR="000246C3" w:rsidRDefault="002F2AAD" w:rsidP="002F2AAD">
      <w:pPr>
        <w:autoSpaceDE w:val="0"/>
        <w:autoSpaceDN w:val="0"/>
        <w:adjustRightInd w:val="0"/>
        <w:jc w:val="both"/>
        <w:rPr>
          <w:rFonts w:ascii="Verdana" w:hAnsi="Verdana"/>
          <w:bCs/>
          <w:iCs/>
          <w:color w:val="000000"/>
          <w:sz w:val="22"/>
          <w:szCs w:val="22"/>
        </w:rPr>
      </w:pPr>
      <w:r>
        <w:rPr>
          <w:rFonts w:ascii="Verdana" w:hAnsi="Verdana"/>
          <w:bCs/>
          <w:iCs/>
          <w:color w:val="000000"/>
          <w:sz w:val="22"/>
          <w:szCs w:val="22"/>
        </w:rPr>
        <w:t xml:space="preserve">Santos, </w:t>
      </w:r>
      <w:proofErr w:type="gramStart"/>
      <w:r>
        <w:rPr>
          <w:rFonts w:ascii="Verdana" w:hAnsi="Verdana"/>
          <w:bCs/>
          <w:iCs/>
          <w:color w:val="000000"/>
          <w:sz w:val="22"/>
          <w:szCs w:val="22"/>
        </w:rPr>
        <w:t>R.</w:t>
      </w:r>
      <w:proofErr w:type="gramEnd"/>
      <w:r>
        <w:rPr>
          <w:rFonts w:ascii="Verdana" w:hAnsi="Verdana"/>
          <w:bCs/>
          <w:iCs/>
          <w:color w:val="000000"/>
          <w:sz w:val="22"/>
          <w:szCs w:val="22"/>
        </w:rPr>
        <w:t xml:space="preserve"> Leal. </w:t>
      </w:r>
      <w:r w:rsidRPr="002F2AAD">
        <w:rPr>
          <w:rFonts w:ascii="Verdana" w:hAnsi="Verdana" w:cs="TimesNewRomanPS-BoldMT"/>
          <w:b/>
          <w:bCs/>
          <w:sz w:val="22"/>
          <w:szCs w:val="22"/>
        </w:rPr>
        <w:t>Avaliação de métodos de interpolação aplicados à espacialização das chuvas no território identidade Portal do Sertão/Bahia</w:t>
      </w:r>
      <w:r>
        <w:rPr>
          <w:rFonts w:ascii="Verdana" w:hAnsi="Verdana" w:cs="TimesNewRomanPS-BoldMT"/>
          <w:b/>
          <w:bCs/>
          <w:sz w:val="22"/>
          <w:szCs w:val="22"/>
        </w:rPr>
        <w:t xml:space="preserve">, </w:t>
      </w:r>
      <w:r>
        <w:rPr>
          <w:rFonts w:ascii="Verdana" w:hAnsi="Verdana" w:cs="TimesNewRomanPS-BoldMT"/>
          <w:bCs/>
          <w:sz w:val="22"/>
          <w:szCs w:val="22"/>
        </w:rPr>
        <w:t>Maio 2011. Disponível em: &lt;</w:t>
      </w:r>
      <w:r>
        <w:rPr>
          <w:rFonts w:ascii="Verdana" w:hAnsi="Verdana" w:cs="TimesNewRomanPS-BoldMT"/>
          <w:b/>
          <w:bCs/>
        </w:rPr>
        <w:t xml:space="preserve"> </w:t>
      </w:r>
      <w:hyperlink w:history="1">
        <w:r w:rsidRPr="00565517">
          <w:rPr>
            <w:rStyle w:val="Hyperlink"/>
            <w:rFonts w:ascii="Verdana" w:hAnsi="Verdana"/>
            <w:bCs/>
            <w:iCs/>
            <w:sz w:val="22"/>
            <w:szCs w:val="22"/>
          </w:rPr>
          <w:t>http:// www.dsr.inpe.br/sbsr2011/files/p1305.pdf</w:t>
        </w:r>
      </w:hyperlink>
      <w:r>
        <w:rPr>
          <w:rFonts w:ascii="Verdana" w:hAnsi="Verdana"/>
          <w:bCs/>
          <w:iCs/>
          <w:color w:val="000000"/>
          <w:sz w:val="22"/>
          <w:szCs w:val="22"/>
        </w:rPr>
        <w:t>&gt;. Último acesso: 13 de abril de 2013.</w:t>
      </w:r>
    </w:p>
    <w:sectPr w:rsidR="000246C3" w:rsidSect="004805F0">
      <w:pgSz w:w="10438" w:h="15122" w:code="128"/>
      <w:pgMar w:top="1418" w:right="1418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6" w:rsidRDefault="00203C96">
      <w:r>
        <w:separator/>
      </w:r>
    </w:p>
  </w:endnote>
  <w:endnote w:type="continuationSeparator" w:id="0">
    <w:p w:rsidR="00203C96" w:rsidRDefault="00203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MR12~1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DE6" w:rsidRDefault="00836916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D7DE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D7DE6" w:rsidRDefault="002D7DE6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DE6" w:rsidRDefault="002D7DE6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6" w:rsidRDefault="00203C96">
      <w:r>
        <w:separator/>
      </w:r>
    </w:p>
  </w:footnote>
  <w:footnote w:type="continuationSeparator" w:id="0">
    <w:p w:rsidR="00203C96" w:rsidRDefault="00203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DE6" w:rsidRDefault="00836916" w:rsidP="004805F0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2D7DE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D7DE6" w:rsidRDefault="002D7DE6" w:rsidP="00493D53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DE6" w:rsidRPr="007C6FD0" w:rsidRDefault="002D7DE6" w:rsidP="008B7782">
    <w:pPr>
      <w:pStyle w:val="Cabealho"/>
      <w:widowControl w:val="0"/>
      <w:ind w:right="360"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DE6" w:rsidRDefault="002D7DE6" w:rsidP="004805F0">
    <w:pPr>
      <w:pStyle w:val="Cabealho"/>
      <w:tabs>
        <w:tab w:val="left" w:pos="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F7D10"/>
    <w:multiLevelType w:val="hybridMultilevel"/>
    <w:tmpl w:val="499AF29A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7A7187"/>
    <w:multiLevelType w:val="hybridMultilevel"/>
    <w:tmpl w:val="2D7AF98C"/>
    <w:lvl w:ilvl="0" w:tplc="68666EB2">
      <w:start w:val="1"/>
      <w:numFmt w:val="lowerRoman"/>
      <w:lvlText w:val="(%1)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B7E7254"/>
    <w:multiLevelType w:val="hybridMultilevel"/>
    <w:tmpl w:val="96FA6154"/>
    <w:lvl w:ilvl="0" w:tplc="0102E660">
      <w:start w:val="1"/>
      <w:numFmt w:val="upperRoman"/>
      <w:lvlText w:val="%1)"/>
      <w:lvlJc w:val="right"/>
      <w:pPr>
        <w:ind w:left="142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B02FFC"/>
    <w:multiLevelType w:val="hybridMultilevel"/>
    <w:tmpl w:val="2632C5D4"/>
    <w:lvl w:ilvl="0" w:tplc="04160017">
      <w:start w:val="1"/>
      <w:numFmt w:val="lowerLetter"/>
      <w:lvlText w:val="%1)"/>
      <w:lvlJc w:val="left"/>
      <w:pPr>
        <w:ind w:left="1515" w:hanging="360"/>
      </w:pPr>
    </w:lvl>
    <w:lvl w:ilvl="1" w:tplc="04160019" w:tentative="1">
      <w:start w:val="1"/>
      <w:numFmt w:val="lowerLetter"/>
      <w:lvlText w:val="%2."/>
      <w:lvlJc w:val="left"/>
      <w:pPr>
        <w:ind w:left="2235" w:hanging="360"/>
      </w:pPr>
    </w:lvl>
    <w:lvl w:ilvl="2" w:tplc="0416001B" w:tentative="1">
      <w:start w:val="1"/>
      <w:numFmt w:val="lowerRoman"/>
      <w:lvlText w:val="%3."/>
      <w:lvlJc w:val="right"/>
      <w:pPr>
        <w:ind w:left="2955" w:hanging="180"/>
      </w:pPr>
    </w:lvl>
    <w:lvl w:ilvl="3" w:tplc="0416000F" w:tentative="1">
      <w:start w:val="1"/>
      <w:numFmt w:val="decimal"/>
      <w:lvlText w:val="%4."/>
      <w:lvlJc w:val="left"/>
      <w:pPr>
        <w:ind w:left="3675" w:hanging="360"/>
      </w:pPr>
    </w:lvl>
    <w:lvl w:ilvl="4" w:tplc="04160019" w:tentative="1">
      <w:start w:val="1"/>
      <w:numFmt w:val="lowerLetter"/>
      <w:lvlText w:val="%5."/>
      <w:lvlJc w:val="left"/>
      <w:pPr>
        <w:ind w:left="4395" w:hanging="360"/>
      </w:pPr>
    </w:lvl>
    <w:lvl w:ilvl="5" w:tplc="0416001B" w:tentative="1">
      <w:start w:val="1"/>
      <w:numFmt w:val="lowerRoman"/>
      <w:lvlText w:val="%6."/>
      <w:lvlJc w:val="right"/>
      <w:pPr>
        <w:ind w:left="5115" w:hanging="180"/>
      </w:pPr>
    </w:lvl>
    <w:lvl w:ilvl="6" w:tplc="0416000F" w:tentative="1">
      <w:start w:val="1"/>
      <w:numFmt w:val="decimal"/>
      <w:lvlText w:val="%7."/>
      <w:lvlJc w:val="left"/>
      <w:pPr>
        <w:ind w:left="5835" w:hanging="360"/>
      </w:pPr>
    </w:lvl>
    <w:lvl w:ilvl="7" w:tplc="04160019" w:tentative="1">
      <w:start w:val="1"/>
      <w:numFmt w:val="lowerLetter"/>
      <w:lvlText w:val="%8."/>
      <w:lvlJc w:val="left"/>
      <w:pPr>
        <w:ind w:left="6555" w:hanging="360"/>
      </w:pPr>
    </w:lvl>
    <w:lvl w:ilvl="8" w:tplc="0416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">
    <w:nsid w:val="20B56DC2"/>
    <w:multiLevelType w:val="hybridMultilevel"/>
    <w:tmpl w:val="FA4A765A"/>
    <w:lvl w:ilvl="0" w:tplc="FA5A1916">
      <w:start w:val="1"/>
      <w:numFmt w:val="decimal"/>
      <w:pStyle w:val="Titulo001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4484A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7E41B0"/>
    <w:multiLevelType w:val="hybridMultilevel"/>
    <w:tmpl w:val="6DDC09C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7B08F1"/>
    <w:multiLevelType w:val="hybridMultilevel"/>
    <w:tmpl w:val="79C4DEDE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56F04"/>
    <w:multiLevelType w:val="hybridMultilevel"/>
    <w:tmpl w:val="F9E2F20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0C63E1"/>
    <w:multiLevelType w:val="hybridMultilevel"/>
    <w:tmpl w:val="FBAEE2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EA2787"/>
    <w:multiLevelType w:val="hybridMultilevel"/>
    <w:tmpl w:val="4AFE427C"/>
    <w:lvl w:ilvl="0" w:tplc="198C5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574967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1AE44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7C6F5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33A69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FA8B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7648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B8A9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150F7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305C03"/>
    <w:multiLevelType w:val="hybridMultilevel"/>
    <w:tmpl w:val="3500BCB8"/>
    <w:lvl w:ilvl="0" w:tplc="63B213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1687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48BB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C8D64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4841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727CE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0E44E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A586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C7F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5E144C"/>
    <w:multiLevelType w:val="hybridMultilevel"/>
    <w:tmpl w:val="AA0074F4"/>
    <w:lvl w:ilvl="0" w:tplc="DAB86E1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269B9"/>
    <w:multiLevelType w:val="hybridMultilevel"/>
    <w:tmpl w:val="5B5C63CE"/>
    <w:lvl w:ilvl="0" w:tplc="72E06E8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B42D66"/>
    <w:multiLevelType w:val="hybridMultilevel"/>
    <w:tmpl w:val="DABCF2E0"/>
    <w:lvl w:ilvl="0" w:tplc="03367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FC444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A2E8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30E1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1DE8D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1DC6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EBA15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374BBD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FAAE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840335F"/>
    <w:multiLevelType w:val="hybridMultilevel"/>
    <w:tmpl w:val="ED36B2A0"/>
    <w:lvl w:ilvl="0" w:tplc="3C5AA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20AD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28A8B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F61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0E834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5CA2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29A6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BED7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B847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157009"/>
    <w:multiLevelType w:val="hybridMultilevel"/>
    <w:tmpl w:val="B5E218A8"/>
    <w:lvl w:ilvl="0" w:tplc="27101B8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14"/>
  </w:num>
  <w:num w:numId="5">
    <w:abstractNumId w:val="5"/>
  </w:num>
  <w:num w:numId="6">
    <w:abstractNumId w:val="15"/>
  </w:num>
  <w:num w:numId="7">
    <w:abstractNumId w:val="8"/>
  </w:num>
  <w:num w:numId="8">
    <w:abstractNumId w:val="6"/>
  </w:num>
  <w:num w:numId="9">
    <w:abstractNumId w:val="1"/>
  </w:num>
  <w:num w:numId="10">
    <w:abstractNumId w:val="12"/>
  </w:num>
  <w:num w:numId="11">
    <w:abstractNumId w:val="2"/>
  </w:num>
  <w:num w:numId="12">
    <w:abstractNumId w:val="3"/>
  </w:num>
  <w:num w:numId="13">
    <w:abstractNumId w:val="0"/>
  </w:num>
  <w:num w:numId="14">
    <w:abstractNumId w:val="11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67EC4"/>
    <w:rsid w:val="000246C3"/>
    <w:rsid w:val="00054804"/>
    <w:rsid w:val="0006080C"/>
    <w:rsid w:val="000608AC"/>
    <w:rsid w:val="00071E7E"/>
    <w:rsid w:val="000869E7"/>
    <w:rsid w:val="000A0C20"/>
    <w:rsid w:val="000A48D8"/>
    <w:rsid w:val="000B6D8E"/>
    <w:rsid w:val="001010ED"/>
    <w:rsid w:val="001041FC"/>
    <w:rsid w:val="00136925"/>
    <w:rsid w:val="00136EC1"/>
    <w:rsid w:val="00167EC4"/>
    <w:rsid w:val="00173687"/>
    <w:rsid w:val="001936D9"/>
    <w:rsid w:val="001A104C"/>
    <w:rsid w:val="001A5B9A"/>
    <w:rsid w:val="001D3CC4"/>
    <w:rsid w:val="00200E23"/>
    <w:rsid w:val="00203C96"/>
    <w:rsid w:val="00216C97"/>
    <w:rsid w:val="00226474"/>
    <w:rsid w:val="002706C7"/>
    <w:rsid w:val="002B45A0"/>
    <w:rsid w:val="002D7897"/>
    <w:rsid w:val="002D7DE6"/>
    <w:rsid w:val="002E1208"/>
    <w:rsid w:val="002F2AAD"/>
    <w:rsid w:val="00350E5F"/>
    <w:rsid w:val="00365DC5"/>
    <w:rsid w:val="00375715"/>
    <w:rsid w:val="00390294"/>
    <w:rsid w:val="003A49B9"/>
    <w:rsid w:val="003B1435"/>
    <w:rsid w:val="003B1CD4"/>
    <w:rsid w:val="003D44AE"/>
    <w:rsid w:val="00422A92"/>
    <w:rsid w:val="00431B71"/>
    <w:rsid w:val="00435337"/>
    <w:rsid w:val="00436A84"/>
    <w:rsid w:val="00470FE0"/>
    <w:rsid w:val="004761E4"/>
    <w:rsid w:val="004805F0"/>
    <w:rsid w:val="00492117"/>
    <w:rsid w:val="00493D53"/>
    <w:rsid w:val="004E4329"/>
    <w:rsid w:val="004F5096"/>
    <w:rsid w:val="00537A9A"/>
    <w:rsid w:val="005619F0"/>
    <w:rsid w:val="00593C2E"/>
    <w:rsid w:val="0060000A"/>
    <w:rsid w:val="0062562F"/>
    <w:rsid w:val="00643DA7"/>
    <w:rsid w:val="00682C77"/>
    <w:rsid w:val="006833A0"/>
    <w:rsid w:val="00692006"/>
    <w:rsid w:val="0069511A"/>
    <w:rsid w:val="006B0729"/>
    <w:rsid w:val="006B5C0C"/>
    <w:rsid w:val="006F1594"/>
    <w:rsid w:val="00720F1C"/>
    <w:rsid w:val="00747537"/>
    <w:rsid w:val="007560FE"/>
    <w:rsid w:val="007C6FD0"/>
    <w:rsid w:val="008165F6"/>
    <w:rsid w:val="0083093D"/>
    <w:rsid w:val="00836916"/>
    <w:rsid w:val="008562BD"/>
    <w:rsid w:val="0085708D"/>
    <w:rsid w:val="00861000"/>
    <w:rsid w:val="008811C5"/>
    <w:rsid w:val="008B7782"/>
    <w:rsid w:val="008C1A5E"/>
    <w:rsid w:val="008E77A5"/>
    <w:rsid w:val="008F2260"/>
    <w:rsid w:val="008F269E"/>
    <w:rsid w:val="008F4DC6"/>
    <w:rsid w:val="00905D17"/>
    <w:rsid w:val="009608F4"/>
    <w:rsid w:val="009635AB"/>
    <w:rsid w:val="0098016A"/>
    <w:rsid w:val="00986B3F"/>
    <w:rsid w:val="009C4B86"/>
    <w:rsid w:val="009D66E3"/>
    <w:rsid w:val="00A068FC"/>
    <w:rsid w:val="00A3394D"/>
    <w:rsid w:val="00A37E67"/>
    <w:rsid w:val="00A434FE"/>
    <w:rsid w:val="00AA729F"/>
    <w:rsid w:val="00AE0A9D"/>
    <w:rsid w:val="00AE78D7"/>
    <w:rsid w:val="00B0333D"/>
    <w:rsid w:val="00B213F0"/>
    <w:rsid w:val="00B57C4D"/>
    <w:rsid w:val="00B72603"/>
    <w:rsid w:val="00B93D0F"/>
    <w:rsid w:val="00BC4C3C"/>
    <w:rsid w:val="00BD0090"/>
    <w:rsid w:val="00C02B1B"/>
    <w:rsid w:val="00C521E5"/>
    <w:rsid w:val="00CA1078"/>
    <w:rsid w:val="00CA27EE"/>
    <w:rsid w:val="00CA5832"/>
    <w:rsid w:val="00CC60BA"/>
    <w:rsid w:val="00CE24EF"/>
    <w:rsid w:val="00CE65EA"/>
    <w:rsid w:val="00D2067A"/>
    <w:rsid w:val="00D26BDC"/>
    <w:rsid w:val="00D3245F"/>
    <w:rsid w:val="00D377B1"/>
    <w:rsid w:val="00D5094A"/>
    <w:rsid w:val="00D8772F"/>
    <w:rsid w:val="00D9282E"/>
    <w:rsid w:val="00D976CC"/>
    <w:rsid w:val="00DA56C0"/>
    <w:rsid w:val="00DD790B"/>
    <w:rsid w:val="00E55EA4"/>
    <w:rsid w:val="00E63765"/>
    <w:rsid w:val="00EA56C7"/>
    <w:rsid w:val="00EB7D99"/>
    <w:rsid w:val="00EC142F"/>
    <w:rsid w:val="00ED0498"/>
    <w:rsid w:val="00ED5651"/>
    <w:rsid w:val="00EF12EE"/>
    <w:rsid w:val="00F03496"/>
    <w:rsid w:val="00F0606A"/>
    <w:rsid w:val="00F24CC7"/>
    <w:rsid w:val="00F37444"/>
    <w:rsid w:val="00F444DE"/>
    <w:rsid w:val="00F665A6"/>
    <w:rsid w:val="00F76008"/>
    <w:rsid w:val="00FB07E9"/>
    <w:rsid w:val="00FC3A6B"/>
    <w:rsid w:val="00FD005F"/>
    <w:rsid w:val="00FD480D"/>
    <w:rsid w:val="00FE5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  <o:rules v:ext="edit">
        <o:r id="V:Rule3" type="connector" idref="#_x0000_s2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0E23"/>
    <w:rPr>
      <w:sz w:val="24"/>
      <w:szCs w:val="24"/>
    </w:rPr>
  </w:style>
  <w:style w:type="paragraph" w:styleId="Ttulo1">
    <w:name w:val="heading 1"/>
    <w:basedOn w:val="Normal"/>
    <w:next w:val="Normal"/>
    <w:qFormat/>
    <w:rsid w:val="00200E23"/>
    <w:pPr>
      <w:keepNext/>
      <w:jc w:val="center"/>
      <w:outlineLvl w:val="0"/>
    </w:pPr>
    <w:rPr>
      <w:rFonts w:ascii="Arial" w:hAnsi="Arial" w:cs="Arial"/>
      <w:b/>
      <w:bCs/>
      <w:sz w:val="32"/>
    </w:rPr>
  </w:style>
  <w:style w:type="paragraph" w:styleId="Ttulo2">
    <w:name w:val="heading 2"/>
    <w:basedOn w:val="Normal"/>
    <w:next w:val="Normal"/>
    <w:qFormat/>
    <w:rsid w:val="00200E23"/>
    <w:pPr>
      <w:keepNext/>
      <w:spacing w:before="60" w:after="60"/>
      <w:jc w:val="center"/>
      <w:outlineLvl w:val="1"/>
    </w:pPr>
    <w:rPr>
      <w:rFonts w:ascii="Arial" w:hAnsi="Arial" w:cs="Arial"/>
      <w:sz w:val="28"/>
    </w:rPr>
  </w:style>
  <w:style w:type="paragraph" w:styleId="Ttulo3">
    <w:name w:val="heading 3"/>
    <w:basedOn w:val="Normal"/>
    <w:next w:val="Normal"/>
    <w:qFormat/>
    <w:rsid w:val="00200E23"/>
    <w:pPr>
      <w:keepNext/>
      <w:spacing w:before="60" w:after="60"/>
      <w:jc w:val="center"/>
      <w:outlineLvl w:val="2"/>
    </w:pPr>
    <w:rPr>
      <w:rFonts w:ascii="Arial" w:hAnsi="Arial" w:cs="Arial"/>
      <w:b/>
      <w:bCs/>
      <w:sz w:val="28"/>
    </w:rPr>
  </w:style>
  <w:style w:type="paragraph" w:styleId="Ttulo4">
    <w:name w:val="heading 4"/>
    <w:basedOn w:val="Normal"/>
    <w:next w:val="Normal"/>
    <w:qFormat/>
    <w:rsid w:val="00200E23"/>
    <w:pPr>
      <w:keepNext/>
      <w:jc w:val="center"/>
      <w:outlineLvl w:val="3"/>
    </w:pPr>
    <w:rPr>
      <w:rFonts w:ascii="Arial" w:hAnsi="Arial" w:cs="Arial"/>
      <w:b/>
      <w:bCs/>
      <w:sz w:val="30"/>
    </w:rPr>
  </w:style>
  <w:style w:type="paragraph" w:styleId="Ttulo5">
    <w:name w:val="heading 5"/>
    <w:basedOn w:val="Normal"/>
    <w:next w:val="Normal"/>
    <w:qFormat/>
    <w:rsid w:val="00200E23"/>
    <w:pPr>
      <w:keepNext/>
      <w:jc w:val="center"/>
      <w:outlineLvl w:val="4"/>
    </w:pPr>
    <w:rPr>
      <w:rFonts w:ascii="Arial" w:hAnsi="Arial" w:cs="Arial"/>
      <w:b/>
      <w:sz w:val="20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itulo001">
    <w:name w:val="Titulo001"/>
    <w:basedOn w:val="Normal"/>
    <w:rsid w:val="00F0606A"/>
    <w:pPr>
      <w:numPr>
        <w:numId w:val="1"/>
      </w:numPr>
      <w:pBdr>
        <w:bottom w:val="single" w:sz="4" w:space="1" w:color="auto"/>
        <w:right w:val="single" w:sz="4" w:space="4" w:color="auto"/>
      </w:pBdr>
      <w:tabs>
        <w:tab w:val="clear" w:pos="720"/>
        <w:tab w:val="num" w:pos="426"/>
      </w:tabs>
      <w:spacing w:before="360" w:after="240"/>
      <w:ind w:left="425" w:hanging="425"/>
    </w:pPr>
    <w:rPr>
      <w:rFonts w:ascii="Arial" w:hAnsi="Arial" w:cs="Arial"/>
      <w:b/>
      <w:bCs/>
    </w:rPr>
  </w:style>
  <w:style w:type="paragraph" w:styleId="Cabealho">
    <w:name w:val="header"/>
    <w:basedOn w:val="Normal"/>
    <w:rsid w:val="00200E23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200E23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200E23"/>
  </w:style>
  <w:style w:type="paragraph" w:styleId="Corpodetexto">
    <w:name w:val="Body Text"/>
    <w:basedOn w:val="Normal"/>
    <w:link w:val="CorpodetextoChar"/>
    <w:rsid w:val="00200E23"/>
    <w:pPr>
      <w:spacing w:before="120" w:line="360" w:lineRule="auto"/>
      <w:jc w:val="both"/>
    </w:pPr>
    <w:rPr>
      <w:rFonts w:ascii="Arial" w:hAnsi="Arial" w:cs="Arial"/>
    </w:rPr>
  </w:style>
  <w:style w:type="character" w:styleId="Hyperlink">
    <w:name w:val="Hyperlink"/>
    <w:basedOn w:val="Fontepargpadro"/>
    <w:rsid w:val="00200E23"/>
    <w:rPr>
      <w:color w:val="0000FF"/>
      <w:u w:val="single"/>
    </w:rPr>
  </w:style>
  <w:style w:type="paragraph" w:customStyle="1" w:styleId="NormalDanilo">
    <w:name w:val="NormalDanilo"/>
    <w:basedOn w:val="Normal"/>
    <w:rsid w:val="00200E23"/>
    <w:pPr>
      <w:spacing w:before="240" w:line="360" w:lineRule="auto"/>
      <w:jc w:val="both"/>
    </w:pPr>
    <w:rPr>
      <w:rFonts w:ascii="Arial" w:hAnsi="Arial" w:cs="Arial"/>
    </w:rPr>
  </w:style>
  <w:style w:type="paragraph" w:styleId="Recuodecorpodetexto">
    <w:name w:val="Body Text Indent"/>
    <w:basedOn w:val="Normal"/>
    <w:rsid w:val="00200E23"/>
    <w:pPr>
      <w:spacing w:before="60" w:after="60"/>
      <w:ind w:firstLine="709"/>
      <w:jc w:val="both"/>
    </w:pPr>
    <w:rPr>
      <w:rFonts w:ascii="Arial" w:hAnsi="Arial" w:cs="Arial"/>
    </w:rPr>
  </w:style>
  <w:style w:type="paragraph" w:customStyle="1" w:styleId="CorpodetextoAntes12pt">
    <w:name w:val="Corpo de texto + Antes:  12 pt"/>
    <w:aliases w:val="Espaçamento entre linhas:  simples"/>
    <w:basedOn w:val="Corpodetexto"/>
    <w:link w:val="CorpodetextoAntes12ptChar"/>
    <w:rsid w:val="00493D53"/>
    <w:pPr>
      <w:spacing w:before="240" w:line="240" w:lineRule="auto"/>
    </w:pPr>
  </w:style>
  <w:style w:type="paragraph" w:styleId="Textodenotaderodap">
    <w:name w:val="footnote text"/>
    <w:basedOn w:val="Normal"/>
    <w:semiHidden/>
    <w:rsid w:val="003B1435"/>
    <w:rPr>
      <w:sz w:val="20"/>
      <w:szCs w:val="20"/>
    </w:rPr>
  </w:style>
  <w:style w:type="character" w:styleId="Refdenotaderodap">
    <w:name w:val="footnote reference"/>
    <w:basedOn w:val="Fontepargpadro"/>
    <w:semiHidden/>
    <w:rsid w:val="003B1435"/>
    <w:rPr>
      <w:vertAlign w:val="superscript"/>
    </w:rPr>
  </w:style>
  <w:style w:type="paragraph" w:styleId="Corpodetexto3">
    <w:name w:val="Body Text 3"/>
    <w:basedOn w:val="Normal"/>
    <w:rsid w:val="009D66E3"/>
    <w:pPr>
      <w:spacing w:after="120"/>
    </w:pPr>
    <w:rPr>
      <w:sz w:val="16"/>
      <w:szCs w:val="16"/>
    </w:rPr>
  </w:style>
  <w:style w:type="paragraph" w:customStyle="1" w:styleId="Titt">
    <w:name w:val="Titt"/>
    <w:basedOn w:val="Titulo001"/>
    <w:rsid w:val="00986B3F"/>
    <w:pPr>
      <w:numPr>
        <w:numId w:val="0"/>
      </w:numPr>
    </w:pPr>
  </w:style>
  <w:style w:type="paragraph" w:customStyle="1" w:styleId="destaque01">
    <w:name w:val="destaque01"/>
    <w:basedOn w:val="CorpodetextoAntes12pt"/>
    <w:link w:val="destaque01Char"/>
    <w:rsid w:val="008F269E"/>
    <w:rPr>
      <w:rFonts w:ascii="Verdana" w:hAnsi="Verdana"/>
      <w:b/>
      <w:i/>
      <w:sz w:val="22"/>
      <w:szCs w:val="22"/>
    </w:rPr>
  </w:style>
  <w:style w:type="paragraph" w:styleId="Sumrio1">
    <w:name w:val="toc 1"/>
    <w:basedOn w:val="Normal"/>
    <w:next w:val="Normal"/>
    <w:autoRedefine/>
    <w:semiHidden/>
    <w:rsid w:val="00986B3F"/>
  </w:style>
  <w:style w:type="character" w:customStyle="1" w:styleId="CorpodetextoChar">
    <w:name w:val="Corpo de texto Char"/>
    <w:basedOn w:val="Fontepargpadro"/>
    <w:link w:val="Corpodetexto"/>
    <w:rsid w:val="008F269E"/>
    <w:rPr>
      <w:rFonts w:ascii="Arial" w:hAnsi="Arial" w:cs="Arial"/>
      <w:sz w:val="24"/>
      <w:szCs w:val="24"/>
      <w:lang w:val="pt-BR" w:eastAsia="pt-BR" w:bidi="ar-SA"/>
    </w:rPr>
  </w:style>
  <w:style w:type="character" w:customStyle="1" w:styleId="CorpodetextoAntes12ptChar">
    <w:name w:val="Corpo de texto + Antes:  12 pt Char"/>
    <w:aliases w:val="Espaçamento entre linhas:  simples Char"/>
    <w:basedOn w:val="CorpodetextoChar"/>
    <w:link w:val="CorpodetextoAntes12pt"/>
    <w:rsid w:val="008F269E"/>
  </w:style>
  <w:style w:type="character" w:customStyle="1" w:styleId="destaque01Char">
    <w:name w:val="destaque01 Char"/>
    <w:basedOn w:val="CorpodetextoAntes12ptChar"/>
    <w:link w:val="destaque01"/>
    <w:rsid w:val="008F269E"/>
    <w:rPr>
      <w:rFonts w:ascii="Verdana" w:hAnsi="Verdana"/>
      <w:b/>
      <w:i/>
      <w:sz w:val="22"/>
      <w:szCs w:val="22"/>
    </w:rPr>
  </w:style>
  <w:style w:type="paragraph" w:customStyle="1" w:styleId="Texto01">
    <w:name w:val="Texto01"/>
    <w:basedOn w:val="Normal"/>
    <w:rsid w:val="00DA56C0"/>
    <w:pPr>
      <w:spacing w:before="240" w:line="360" w:lineRule="auto"/>
      <w:jc w:val="both"/>
    </w:pPr>
    <w:rPr>
      <w:rFonts w:ascii="Arial" w:hAnsi="Arial" w:cs="Arial"/>
    </w:rPr>
  </w:style>
  <w:style w:type="character" w:styleId="TextodoEspaoReservado">
    <w:name w:val="Placeholder Text"/>
    <w:basedOn w:val="Fontepargpadro"/>
    <w:uiPriority w:val="99"/>
    <w:semiHidden/>
    <w:rsid w:val="001010ED"/>
    <w:rPr>
      <w:color w:val="808080"/>
    </w:rPr>
  </w:style>
  <w:style w:type="paragraph" w:styleId="Textodebalo">
    <w:name w:val="Balloon Text"/>
    <w:basedOn w:val="Normal"/>
    <w:link w:val="TextodebaloChar"/>
    <w:rsid w:val="001010E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010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2918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6278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6182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4682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7316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5526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696A9-498B-4F18-9584-DF2CE17F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11</Pages>
  <Words>1995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Universidade Federal de Campina Grande</vt:lpstr>
    </vt:vector>
  </TitlesOfParts>
  <Company>Pessoal</Company>
  <LinksUpToDate>false</LinksUpToDate>
  <CharactersWithSpaces>12743</CharactersWithSpaces>
  <SharedDoc>false</SharedDoc>
  <HLinks>
    <vt:vector size="30" baseType="variant">
      <vt:variant>
        <vt:i4>1966137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_Toc119181983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_Toc119181981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_Toc119181980</vt:lpwstr>
      </vt:variant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_Toc119181979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_Toc119181978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 Federal de Campina Grande</dc:title>
  <dc:subject/>
  <dc:creator>Daniel de Sousa ferreira</dc:creator>
  <cp:keywords/>
  <dc:description/>
  <cp:lastModifiedBy>MARCOS</cp:lastModifiedBy>
  <cp:revision>14</cp:revision>
  <dcterms:created xsi:type="dcterms:W3CDTF">2013-04-14T03:12:00Z</dcterms:created>
  <dcterms:modified xsi:type="dcterms:W3CDTF">2013-04-21T18:25:00Z</dcterms:modified>
</cp:coreProperties>
</file>